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C1" w:rsidRPr="00524B9E" w:rsidP="00BA2484" w14:paraId="4CF419F1" w14:textId="617502AA">
      <w:pPr>
        <w:ind w:left="5664"/>
        <w:jc w:val="right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  <w:t>№ 3</w:t>
      </w:r>
      <w:r w:rsidRPr="00524B9E" w:rsidR="00537A57">
        <w:rPr>
          <w:bCs/>
          <w:sz w:val="28"/>
          <w:szCs w:val="28"/>
        </w:rPr>
        <w:t>-</w:t>
      </w:r>
      <w:r w:rsidR="002208A5">
        <w:rPr>
          <w:bCs/>
          <w:sz w:val="28"/>
          <w:szCs w:val="28"/>
        </w:rPr>
        <w:t>34</w:t>
      </w:r>
      <w:r w:rsidR="007B6E4E">
        <w:rPr>
          <w:bCs/>
          <w:sz w:val="28"/>
          <w:szCs w:val="28"/>
        </w:rPr>
        <w:t>5</w:t>
      </w:r>
      <w:r w:rsidRPr="00524B9E" w:rsidR="00537A57">
        <w:rPr>
          <w:bCs/>
          <w:sz w:val="28"/>
          <w:szCs w:val="28"/>
        </w:rPr>
        <w:t>-07-421/202</w:t>
      </w:r>
      <w:r w:rsidR="002208A5">
        <w:rPr>
          <w:bCs/>
          <w:sz w:val="28"/>
          <w:szCs w:val="28"/>
        </w:rPr>
        <w:t>4</w:t>
      </w:r>
      <w:r w:rsidRPr="00524B9E">
        <w:rPr>
          <w:bCs/>
          <w:sz w:val="28"/>
          <w:szCs w:val="28"/>
        </w:rPr>
        <w:tab/>
      </w:r>
    </w:p>
    <w:p w:rsidR="003543C1" w:rsidRPr="00524B9E" w:rsidP="003543C1" w14:paraId="4B9405B9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Постановление</w:t>
      </w:r>
    </w:p>
    <w:p w:rsidR="003543C1" w:rsidRPr="00524B9E" w:rsidP="003543C1" w14:paraId="08AC5583" w14:textId="77777777">
      <w:pPr>
        <w:jc w:val="both"/>
        <w:rPr>
          <w:sz w:val="28"/>
          <w:szCs w:val="28"/>
        </w:rPr>
      </w:pPr>
    </w:p>
    <w:p w:rsidR="00BA2484" w:rsidRPr="00524B9E" w:rsidP="00BA2484" w14:paraId="04F2482A" w14:textId="3846A82F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>г. Георгиевск</w:t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="00324A07">
        <w:rPr>
          <w:sz w:val="28"/>
          <w:szCs w:val="28"/>
        </w:rPr>
        <w:tab/>
      </w:r>
      <w:r w:rsidR="002208A5">
        <w:rPr>
          <w:sz w:val="28"/>
          <w:szCs w:val="28"/>
        </w:rPr>
        <w:t>2</w:t>
      </w:r>
      <w:r w:rsidR="00E01294">
        <w:rPr>
          <w:sz w:val="28"/>
          <w:szCs w:val="28"/>
        </w:rPr>
        <w:t>8</w:t>
      </w:r>
      <w:r w:rsidR="002208A5">
        <w:rPr>
          <w:sz w:val="28"/>
          <w:szCs w:val="28"/>
        </w:rPr>
        <w:t xml:space="preserve"> мая 2024</w:t>
      </w:r>
      <w:r w:rsidRPr="00524B9E">
        <w:rPr>
          <w:sz w:val="28"/>
          <w:szCs w:val="28"/>
        </w:rPr>
        <w:t xml:space="preserve"> года</w:t>
      </w:r>
    </w:p>
    <w:p w:rsidR="00BA2484" w:rsidRPr="00524B9E" w:rsidP="00BA2484" w14:paraId="5DC72C94" w14:textId="77777777">
      <w:pPr>
        <w:jc w:val="both"/>
        <w:rPr>
          <w:sz w:val="28"/>
          <w:szCs w:val="28"/>
        </w:rPr>
      </w:pPr>
    </w:p>
    <w:p w:rsidR="00BA2484" w:rsidRPr="00524B9E" w:rsidP="00BA2484" w14:paraId="3D0601E2" w14:textId="21508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4B9E">
        <w:rPr>
          <w:sz w:val="28"/>
          <w:szCs w:val="28"/>
        </w:rPr>
        <w:t xml:space="preserve">ирового судьи судебного участка № 2 Георгиевского района Ставропольского края </w:t>
      </w:r>
      <w:r w:rsidRPr="00524B9E" w:rsidR="00C44926">
        <w:rPr>
          <w:sz w:val="28"/>
          <w:szCs w:val="28"/>
        </w:rPr>
        <w:t>Жукова К.Б</w:t>
      </w:r>
      <w:r w:rsidRPr="00524B9E">
        <w:rPr>
          <w:sz w:val="28"/>
          <w:szCs w:val="28"/>
        </w:rPr>
        <w:t>.,</w:t>
      </w:r>
    </w:p>
    <w:p w:rsidR="003543C1" w:rsidRPr="00524B9E" w:rsidP="003543C1" w14:paraId="32EF9AE9" w14:textId="1189182B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 помещении судебного участка № </w:t>
      </w:r>
      <w:r w:rsidRPr="00524B9E" w:rsidR="00477642">
        <w:rPr>
          <w:sz w:val="28"/>
          <w:szCs w:val="28"/>
        </w:rPr>
        <w:t>2</w:t>
      </w:r>
      <w:r w:rsidRPr="00524B9E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3543C1" w:rsidRPr="00524B9E" w:rsidP="003543C1" w14:paraId="2D16B044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рассмотрев в открытом судебном заседании дело</w:t>
      </w:r>
      <w:r w:rsidRPr="00524B9E" w:rsidR="00DE22D1">
        <w:rPr>
          <w:sz w:val="28"/>
          <w:szCs w:val="28"/>
        </w:rPr>
        <w:t xml:space="preserve"> об административном правонарушении в</w:t>
      </w:r>
      <w:r w:rsidRPr="00524B9E">
        <w:rPr>
          <w:sz w:val="28"/>
          <w:szCs w:val="28"/>
        </w:rPr>
        <w:t xml:space="preserve"> отношении </w:t>
      </w:r>
    </w:p>
    <w:p w:rsidR="00B17A21" w:rsidRPr="00524B9E" w:rsidP="00B17A21" w14:paraId="5A74EF74" w14:textId="4DB60F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Рева </w:t>
      </w:r>
      <w:r w:rsidR="00190DE2">
        <w:rPr>
          <w:sz w:val="28"/>
          <w:szCs w:val="28"/>
        </w:rPr>
        <w:t>В.В.</w:t>
      </w:r>
      <w:r w:rsidRPr="00524B9E" w:rsidR="00DE22D1">
        <w:rPr>
          <w:sz w:val="28"/>
          <w:szCs w:val="28"/>
        </w:rPr>
        <w:t xml:space="preserve">, </w:t>
      </w:r>
      <w:r w:rsidR="00190DE2">
        <w:rPr>
          <w:sz w:val="28"/>
          <w:szCs w:val="28"/>
        </w:rPr>
        <w:t>…………</w:t>
      </w:r>
      <w:r w:rsidRPr="00524B9E" w:rsidR="00B866A1">
        <w:rPr>
          <w:sz w:val="28"/>
          <w:szCs w:val="28"/>
        </w:rPr>
        <w:t>,</w:t>
      </w:r>
      <w:r w:rsidRPr="00524B9E">
        <w:rPr>
          <w:color w:val="000000"/>
          <w:sz w:val="28"/>
          <w:szCs w:val="28"/>
        </w:rPr>
        <w:t xml:space="preserve"> ранее привлекавшегося к административной ответственности по главе 20 КоАП РФ.</w:t>
      </w:r>
    </w:p>
    <w:p w:rsidR="00B17A21" w:rsidRPr="00524B9E" w:rsidP="00B17A21" w14:paraId="53130B4F" w14:textId="77777777">
      <w:pPr>
        <w:ind w:firstLine="708"/>
        <w:jc w:val="both"/>
        <w:rPr>
          <w:color w:val="000000"/>
          <w:sz w:val="28"/>
          <w:szCs w:val="28"/>
        </w:rPr>
      </w:pPr>
      <w:r w:rsidRPr="00524B9E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3543C1" w:rsidRPr="00524B9E" w:rsidP="00B17A21" w14:paraId="1AA55A4F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установил:</w:t>
      </w:r>
    </w:p>
    <w:p w:rsidR="003543C1" w:rsidRPr="00524B9E" w:rsidP="003543C1" w14:paraId="54864491" w14:textId="77777777">
      <w:pPr>
        <w:jc w:val="center"/>
        <w:rPr>
          <w:sz w:val="28"/>
          <w:szCs w:val="28"/>
        </w:rPr>
      </w:pPr>
    </w:p>
    <w:p w:rsidR="003543C1" w:rsidRPr="00524B9E" w:rsidP="003543C1" w14:paraId="3E014D89" w14:textId="69F3C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>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524B9E" w:rsidP="00B866A1" w14:paraId="530858F6" w14:textId="3AF1B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………..</w:t>
      </w:r>
      <w:r w:rsidR="00324A0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……….</w:t>
      </w:r>
      <w:r w:rsidR="00324A0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………</w:t>
      </w:r>
      <w:r w:rsidR="00324A07">
        <w:rPr>
          <w:sz w:val="28"/>
          <w:szCs w:val="28"/>
        </w:rPr>
        <w:t xml:space="preserve"> </w:t>
      </w:r>
      <w:r w:rsidRPr="00524B9E" w:rsidR="00D87A86">
        <w:rPr>
          <w:sz w:val="28"/>
          <w:szCs w:val="28"/>
        </w:rPr>
        <w:t>минут</w:t>
      </w:r>
      <w:r w:rsidRPr="00524B9E">
        <w:rPr>
          <w:sz w:val="28"/>
          <w:szCs w:val="28"/>
        </w:rPr>
        <w:t>, находясь около дома №</w:t>
      </w:r>
      <w:r w:rsidRPr="00524B9E" w:rsidR="00B17A21">
        <w:rPr>
          <w:sz w:val="28"/>
          <w:szCs w:val="28"/>
        </w:rPr>
        <w:t xml:space="preserve"> </w:t>
      </w:r>
      <w:r>
        <w:rPr>
          <w:sz w:val="28"/>
          <w:szCs w:val="28"/>
        </w:rPr>
        <w:t>………..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по адресу: Ставропольский край, </w:t>
      </w:r>
      <w:r w:rsidRPr="00524B9E" w:rsidR="00B866A1">
        <w:rPr>
          <w:sz w:val="28"/>
          <w:szCs w:val="28"/>
        </w:rPr>
        <w:t xml:space="preserve">г. </w:t>
      </w:r>
      <w:r w:rsidRPr="00524B9E">
        <w:rPr>
          <w:sz w:val="28"/>
          <w:szCs w:val="28"/>
        </w:rPr>
        <w:t>Георгиевск</w:t>
      </w:r>
      <w:r w:rsidRPr="00524B9E" w:rsidR="0019292F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 xml:space="preserve">ул. </w:t>
      </w:r>
      <w:r>
        <w:rPr>
          <w:sz w:val="28"/>
          <w:szCs w:val="28"/>
        </w:rPr>
        <w:t>……….</w:t>
      </w:r>
      <w:r w:rsidRPr="00524B9E" w:rsidR="00B866A1">
        <w:rPr>
          <w:sz w:val="28"/>
          <w:szCs w:val="28"/>
        </w:rPr>
        <w:t xml:space="preserve">,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>.,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524B9E" w:rsidP="003543C1" w14:paraId="0249A731" w14:textId="5B2E5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в судебном заседании вину свою признал полностью и пояснил, что находился в общественном месте в состоянии алкогольного опьянения.</w:t>
      </w:r>
    </w:p>
    <w:p w:rsidR="003543C1" w:rsidRPr="00524B9E" w:rsidP="003543C1" w14:paraId="5E9FC3C3" w14:textId="410BC8B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Вина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в совершении правонарушения предусмотренного </w:t>
      </w:r>
      <w:r w:rsidRPr="00524B9E" w:rsidR="00B921B1">
        <w:rPr>
          <w:sz w:val="28"/>
          <w:szCs w:val="28"/>
        </w:rPr>
        <w:br/>
      </w:r>
      <w:r w:rsidRPr="00524B9E">
        <w:rPr>
          <w:sz w:val="28"/>
          <w:szCs w:val="28"/>
        </w:rPr>
        <w:t>ст. 20.21 КоАП РФ</w:t>
      </w:r>
      <w:r w:rsidR="007B6E4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доказана, подтверждается следующими материалами дела:</w:t>
      </w:r>
    </w:p>
    <w:p w:rsidR="003543C1" w:rsidRPr="00524B9E" w:rsidP="003543C1" w14:paraId="3225FC31" w14:textId="18C215F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-  протоколом об административном правонарушении</w:t>
      </w:r>
      <w:r w:rsidRPr="00524B9E" w:rsidR="00B921B1">
        <w:rPr>
          <w:sz w:val="28"/>
          <w:szCs w:val="28"/>
        </w:rPr>
        <w:t xml:space="preserve"> 26 АВ №</w:t>
      </w:r>
      <w:r w:rsidR="00190DE2">
        <w:rPr>
          <w:sz w:val="28"/>
          <w:szCs w:val="28"/>
        </w:rPr>
        <w:t>……….</w:t>
      </w:r>
      <w:r w:rsidRPr="00524B9E">
        <w:rPr>
          <w:sz w:val="28"/>
          <w:szCs w:val="28"/>
        </w:rPr>
        <w:t xml:space="preserve"> от</w:t>
      </w:r>
      <w:r w:rsidRPr="00524B9E" w:rsidR="00B921B1">
        <w:rPr>
          <w:sz w:val="28"/>
          <w:szCs w:val="28"/>
        </w:rPr>
        <w:t xml:space="preserve"> </w:t>
      </w:r>
      <w:r w:rsidR="00190DE2">
        <w:rPr>
          <w:sz w:val="28"/>
          <w:szCs w:val="28"/>
        </w:rPr>
        <w:t>……….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года;</w:t>
      </w:r>
    </w:p>
    <w:p w:rsidR="003543C1" w:rsidRPr="00524B9E" w:rsidP="003543C1" w14:paraId="7648A0F0" w14:textId="10A467A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протоколом о направлении на медицинское </w:t>
      </w:r>
      <w:r w:rsidRPr="00524B9E" w:rsidR="00DE22D1">
        <w:rPr>
          <w:sz w:val="28"/>
          <w:szCs w:val="28"/>
        </w:rPr>
        <w:t>освидетельствование на</w:t>
      </w:r>
      <w:r w:rsidRPr="00524B9E">
        <w:rPr>
          <w:sz w:val="28"/>
          <w:szCs w:val="28"/>
        </w:rPr>
        <w:t xml:space="preserve"> состояние опьянения от </w:t>
      </w:r>
      <w:r w:rsidR="00190DE2">
        <w:rPr>
          <w:sz w:val="28"/>
          <w:szCs w:val="28"/>
        </w:rPr>
        <w:t>…………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Pr="00524B9E" w:rsidR="0041110B">
        <w:rPr>
          <w:sz w:val="28"/>
          <w:szCs w:val="28"/>
        </w:rPr>
        <w:t xml:space="preserve"> алкогольного опьянения</w:t>
      </w:r>
      <w:r w:rsidRPr="00524B9E">
        <w:rPr>
          <w:sz w:val="28"/>
          <w:szCs w:val="28"/>
        </w:rPr>
        <w:t>: запах алкоголя из полости рта, неустойчивость позы.</w:t>
      </w:r>
    </w:p>
    <w:p w:rsidR="003543C1" w:rsidRPr="00524B9E" w:rsidP="003543C1" w14:paraId="5B531FC8" w14:textId="596979DA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524B9E">
        <w:rPr>
          <w:sz w:val="28"/>
          <w:szCs w:val="28"/>
        </w:rPr>
        <w:br/>
        <w:t>№</w:t>
      </w:r>
      <w:r w:rsidRPr="00524B9E" w:rsidR="00B921B1">
        <w:rPr>
          <w:sz w:val="28"/>
          <w:szCs w:val="28"/>
        </w:rPr>
        <w:t xml:space="preserve"> </w:t>
      </w:r>
      <w:r w:rsidR="00190DE2">
        <w:rPr>
          <w:sz w:val="28"/>
          <w:szCs w:val="28"/>
        </w:rPr>
        <w:t>……….</w:t>
      </w:r>
      <w:r w:rsidRPr="00524B9E" w:rsidR="00524B9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от </w:t>
      </w:r>
      <w:r w:rsidR="00190DE2">
        <w:rPr>
          <w:sz w:val="28"/>
          <w:szCs w:val="28"/>
        </w:rPr>
        <w:t>……….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у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установлено состояние алкогольного опьянения.</w:t>
      </w:r>
    </w:p>
    <w:p w:rsidR="003543C1" w:rsidRPr="00524B9E" w:rsidP="003543C1" w14:paraId="1EF71A98" w14:textId="4B6F3D6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рапортом сотрудника полиции, согласно которого в действиях </w:t>
      </w:r>
      <w:r w:rsidRPr="00524B9E" w:rsidR="00187624">
        <w:rPr>
          <w:sz w:val="28"/>
          <w:szCs w:val="28"/>
        </w:rPr>
        <w:br/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установлены признаки правонарушения, предусмотренного </w:t>
      </w:r>
      <w:r w:rsidRPr="00524B9E">
        <w:rPr>
          <w:sz w:val="28"/>
          <w:szCs w:val="28"/>
        </w:rPr>
        <w:br/>
        <w:t>ст. 20.21 КоАП РФ.</w:t>
      </w:r>
    </w:p>
    <w:p w:rsidR="003543C1" w:rsidRPr="00524B9E" w:rsidP="003543C1" w14:paraId="08C3F205" w14:textId="716E1C25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Действия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524B9E" w:rsidP="003543C1" w14:paraId="60285127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RPr="00524B9E" w:rsidP="003543C1" w14:paraId="05BE2CDF" w14:textId="00EE160B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Обстоятельством,</w:t>
      </w:r>
      <w:r w:rsidRPr="00524B9E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</w:t>
      </w:r>
      <w:r w:rsidRPr="00524B9E" w:rsidR="00BA2484">
        <w:rPr>
          <w:sz w:val="28"/>
          <w:szCs w:val="28"/>
        </w:rPr>
        <w:t>признание вины</w:t>
      </w:r>
      <w:r w:rsidR="007B6E4E">
        <w:rPr>
          <w:sz w:val="28"/>
          <w:szCs w:val="28"/>
        </w:rPr>
        <w:t>, раскаяние в содеянном</w:t>
      </w:r>
      <w:r w:rsidRPr="00524B9E">
        <w:rPr>
          <w:sz w:val="28"/>
          <w:szCs w:val="28"/>
        </w:rPr>
        <w:t>.</w:t>
      </w:r>
    </w:p>
    <w:p w:rsidR="003543C1" w:rsidRPr="00524B9E" w:rsidP="003543C1" w14:paraId="6BCC297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Обстоятельством, отягчающим наказание, предусмотренным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RPr="00524B9E" w:rsidP="003543C1" w14:paraId="125FE538" w14:textId="2D018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 xml:space="preserve">к категории лиц, в отношении которых согласно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>ст. 3.9 КоАП РФ не может применяться административный арест, не относится.</w:t>
      </w:r>
    </w:p>
    <w:p w:rsidR="003543C1" w:rsidRPr="00524B9E" w:rsidP="003543C1" w14:paraId="03E95C4E" w14:textId="208EB526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7B6E4E">
        <w:rPr>
          <w:sz w:val="28"/>
          <w:szCs w:val="28"/>
        </w:rPr>
        <w:t>Рева В.В</w:t>
      </w:r>
      <w:r w:rsidRPr="00524B9E" w:rsidR="00DE22D1">
        <w:rPr>
          <w:sz w:val="28"/>
          <w:szCs w:val="28"/>
        </w:rPr>
        <w:t xml:space="preserve">. </w:t>
      </w:r>
      <w:r w:rsidRPr="00524B9E">
        <w:rPr>
          <w:sz w:val="28"/>
          <w:szCs w:val="28"/>
        </w:rPr>
        <w:t>наказания в виде административного ареста.</w:t>
      </w:r>
    </w:p>
    <w:p w:rsidR="003543C1" w:rsidRPr="00524B9E" w:rsidP="003543C1" w14:paraId="2A86D056" w14:textId="77777777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Руководствуясь ст. ст. 29.9 – 29.11 КоАП РФ,</w:t>
      </w:r>
    </w:p>
    <w:p w:rsidR="003543C1" w:rsidRPr="00524B9E" w:rsidP="003543C1" w14:paraId="10F34F55" w14:textId="77777777">
      <w:pPr>
        <w:jc w:val="both"/>
        <w:rPr>
          <w:sz w:val="28"/>
          <w:szCs w:val="28"/>
        </w:rPr>
      </w:pPr>
    </w:p>
    <w:p w:rsidR="003543C1" w:rsidRPr="00524B9E" w:rsidP="003543C1" w14:paraId="61372C6B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постановил:</w:t>
      </w:r>
    </w:p>
    <w:p w:rsidR="003543C1" w:rsidRPr="00524B9E" w:rsidP="003543C1" w14:paraId="1CAFFC16" w14:textId="77777777">
      <w:pPr>
        <w:jc w:val="both"/>
        <w:rPr>
          <w:b/>
          <w:bCs/>
          <w:sz w:val="28"/>
          <w:szCs w:val="28"/>
        </w:rPr>
      </w:pPr>
    </w:p>
    <w:p w:rsidR="003543C1" w:rsidRPr="00524B9E" w:rsidP="003543C1" w14:paraId="26668B18" w14:textId="700E14C6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>Приз</w:t>
      </w:r>
      <w:r w:rsidRPr="00524B9E">
        <w:rPr>
          <w:sz w:val="28"/>
          <w:szCs w:val="28"/>
        </w:rPr>
        <w:t>нать</w:t>
      </w:r>
      <w:r w:rsidRPr="00524B9E" w:rsidR="00C668A4">
        <w:rPr>
          <w:sz w:val="28"/>
          <w:szCs w:val="28"/>
        </w:rPr>
        <w:t xml:space="preserve"> </w:t>
      </w:r>
      <w:r w:rsidR="007B6E4E">
        <w:rPr>
          <w:sz w:val="28"/>
          <w:szCs w:val="28"/>
        </w:rPr>
        <w:t xml:space="preserve">Рева </w:t>
      </w:r>
      <w:r w:rsidR="00190DE2">
        <w:rPr>
          <w:sz w:val="28"/>
          <w:szCs w:val="28"/>
        </w:rPr>
        <w:t>В.В.</w:t>
      </w:r>
      <w:r w:rsidRPr="00524B9E" w:rsidR="007B6E4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</w:t>
      </w:r>
      <w:r w:rsidRPr="00524B9E" w:rsidR="00174C24">
        <w:rPr>
          <w:sz w:val="28"/>
          <w:szCs w:val="28"/>
        </w:rPr>
        <w:t>и</w:t>
      </w:r>
      <w:r w:rsidRPr="00524B9E" w:rsidR="00C668A4">
        <w:rPr>
          <w:sz w:val="28"/>
          <w:szCs w:val="28"/>
        </w:rPr>
        <w:t xml:space="preserve">нистративного ареста сроком на </w:t>
      </w:r>
      <w:r w:rsidR="002208A5">
        <w:rPr>
          <w:sz w:val="28"/>
          <w:szCs w:val="28"/>
        </w:rPr>
        <w:t>5</w:t>
      </w:r>
      <w:r w:rsidRPr="00524B9E" w:rsidR="00C668A4">
        <w:rPr>
          <w:sz w:val="28"/>
          <w:szCs w:val="28"/>
        </w:rPr>
        <w:t xml:space="preserve"> </w:t>
      </w:r>
      <w:r w:rsidRPr="00524B9E" w:rsidR="00BA2484">
        <w:rPr>
          <w:sz w:val="28"/>
          <w:szCs w:val="28"/>
        </w:rPr>
        <w:t>(</w:t>
      </w:r>
      <w:r w:rsidR="002208A5">
        <w:rPr>
          <w:sz w:val="28"/>
          <w:szCs w:val="28"/>
        </w:rPr>
        <w:t>пять</w:t>
      </w:r>
      <w:r w:rsidRPr="00524B9E" w:rsidR="00BA2484">
        <w:rPr>
          <w:sz w:val="28"/>
          <w:szCs w:val="28"/>
        </w:rPr>
        <w:t xml:space="preserve">) </w:t>
      </w:r>
      <w:r w:rsidRPr="00524B9E" w:rsidR="00C668A4">
        <w:rPr>
          <w:sz w:val="28"/>
          <w:szCs w:val="28"/>
        </w:rPr>
        <w:t>с</w:t>
      </w:r>
      <w:r w:rsidRPr="00524B9E">
        <w:rPr>
          <w:sz w:val="28"/>
          <w:szCs w:val="28"/>
        </w:rPr>
        <w:t>уток.</w:t>
      </w:r>
    </w:p>
    <w:p w:rsidR="003543C1" w:rsidRPr="00524B9E" w:rsidP="003543C1" w14:paraId="46F2ECEA" w14:textId="4D225661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sz w:val="28"/>
          <w:szCs w:val="28"/>
        </w:rPr>
        <w:t>Срок административного ареста исчислять</w:t>
      </w:r>
      <w:r w:rsidRPr="00524B9E">
        <w:rPr>
          <w:bCs/>
          <w:sz w:val="28"/>
          <w:szCs w:val="28"/>
        </w:rPr>
        <w:t xml:space="preserve"> с момента</w:t>
      </w:r>
      <w:r w:rsidR="00324A07">
        <w:rPr>
          <w:bCs/>
          <w:sz w:val="28"/>
          <w:szCs w:val="28"/>
        </w:rPr>
        <w:t xml:space="preserve"> вынесения постановления</w:t>
      </w:r>
      <w:r w:rsidRPr="00524B9E" w:rsidR="00477642">
        <w:rPr>
          <w:bCs/>
          <w:sz w:val="28"/>
          <w:szCs w:val="28"/>
        </w:rPr>
        <w:t xml:space="preserve"> с </w:t>
      </w:r>
      <w:r w:rsidR="00190DE2">
        <w:rPr>
          <w:bCs/>
          <w:sz w:val="28"/>
          <w:szCs w:val="28"/>
        </w:rPr>
        <w:t>……….</w:t>
      </w:r>
      <w:r w:rsidRPr="00524B9E" w:rsidR="00B67D3C">
        <w:rPr>
          <w:sz w:val="28"/>
          <w:szCs w:val="28"/>
        </w:rPr>
        <w:t xml:space="preserve"> </w:t>
      </w:r>
      <w:r w:rsidRPr="00524B9E" w:rsidR="00CE4AA7">
        <w:rPr>
          <w:sz w:val="28"/>
          <w:szCs w:val="28"/>
        </w:rPr>
        <w:t>года</w:t>
      </w:r>
      <w:r w:rsidRPr="00524B9E" w:rsidR="00CE4AA7">
        <w:rPr>
          <w:bCs/>
          <w:sz w:val="28"/>
          <w:szCs w:val="28"/>
        </w:rPr>
        <w:t xml:space="preserve"> с </w:t>
      </w:r>
      <w:r w:rsidR="00190DE2">
        <w:rPr>
          <w:bCs/>
          <w:sz w:val="28"/>
          <w:szCs w:val="28"/>
        </w:rPr>
        <w:t>……..</w:t>
      </w:r>
      <w:r w:rsidRPr="00524B9E" w:rsidR="00E94D2B">
        <w:rPr>
          <w:bCs/>
          <w:sz w:val="28"/>
          <w:szCs w:val="28"/>
        </w:rPr>
        <w:t xml:space="preserve"> </w:t>
      </w:r>
      <w:r w:rsidRPr="00524B9E">
        <w:rPr>
          <w:bCs/>
          <w:sz w:val="28"/>
          <w:szCs w:val="28"/>
        </w:rPr>
        <w:t>час</w:t>
      </w:r>
      <w:r w:rsidRPr="00524B9E" w:rsidR="0011030E">
        <w:rPr>
          <w:bCs/>
          <w:sz w:val="28"/>
          <w:szCs w:val="28"/>
        </w:rPr>
        <w:t>ов</w:t>
      </w:r>
      <w:r w:rsidRPr="00524B9E" w:rsidR="00E94D2B">
        <w:rPr>
          <w:bCs/>
          <w:sz w:val="28"/>
          <w:szCs w:val="28"/>
        </w:rPr>
        <w:t xml:space="preserve"> </w:t>
      </w:r>
      <w:r w:rsidR="00190DE2">
        <w:rPr>
          <w:bCs/>
          <w:sz w:val="28"/>
          <w:szCs w:val="28"/>
        </w:rPr>
        <w:t>………</w:t>
      </w:r>
      <w:r w:rsidRPr="00524B9E" w:rsidR="00CE4AA7">
        <w:rPr>
          <w:bCs/>
          <w:sz w:val="28"/>
          <w:szCs w:val="28"/>
        </w:rPr>
        <w:t xml:space="preserve"> минут</w:t>
      </w:r>
      <w:r w:rsidRPr="00524B9E">
        <w:rPr>
          <w:bCs/>
          <w:sz w:val="28"/>
          <w:szCs w:val="28"/>
        </w:rPr>
        <w:t>.</w:t>
      </w:r>
    </w:p>
    <w:p w:rsidR="003543C1" w:rsidRPr="00524B9E" w:rsidP="003543C1" w14:paraId="707794A3" w14:textId="7E0D4D32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Постановление может быть</w:t>
      </w:r>
      <w:r w:rsidRPr="00524B9E">
        <w:rPr>
          <w:sz w:val="28"/>
          <w:szCs w:val="28"/>
        </w:rPr>
        <w:t xml:space="preserve">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3543C1" w:rsidRPr="00524B9E" w:rsidP="003543C1" w14:paraId="368E23EE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06053EE6" w14:textId="5F576CE0">
      <w:pPr>
        <w:jc w:val="both"/>
        <w:rPr>
          <w:sz w:val="28"/>
          <w:szCs w:val="28"/>
          <w:lang w:val="en-US"/>
        </w:rPr>
      </w:pPr>
      <w:r w:rsidRPr="00524B9E">
        <w:rPr>
          <w:bCs/>
          <w:sz w:val="28"/>
          <w:szCs w:val="28"/>
        </w:rPr>
        <w:t>Мировой судья</w:t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="00324A07">
        <w:rPr>
          <w:bCs/>
          <w:sz w:val="28"/>
          <w:szCs w:val="28"/>
        </w:rPr>
        <w:tab/>
      </w:r>
      <w:r w:rsidRPr="00524B9E" w:rsidR="00C44926">
        <w:rPr>
          <w:bCs/>
          <w:sz w:val="28"/>
          <w:szCs w:val="28"/>
        </w:rPr>
        <w:t>К.Б. Жукова</w:t>
      </w:r>
    </w:p>
    <w:p w:rsidR="003543C1" w:rsidRPr="00524B9E" w:rsidP="003543C1" w14:paraId="124AC471" w14:textId="77777777">
      <w:pPr>
        <w:jc w:val="both"/>
        <w:rPr>
          <w:sz w:val="28"/>
          <w:szCs w:val="28"/>
        </w:rPr>
      </w:pPr>
    </w:p>
    <w:p w:rsidR="003543C1" w:rsidRPr="00524B9E" w:rsidP="003543C1" w14:paraId="595ED015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256195D7" w14:textId="77777777">
      <w:pPr>
        <w:rPr>
          <w:sz w:val="28"/>
          <w:szCs w:val="28"/>
        </w:rPr>
      </w:pPr>
    </w:p>
    <w:p w:rsidR="005F1AE3" w:rsidRPr="00524B9E" w14:paraId="2BBE1546" w14:textId="77777777">
      <w:pPr>
        <w:rPr>
          <w:sz w:val="28"/>
          <w:szCs w:val="28"/>
        </w:rPr>
      </w:pPr>
    </w:p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82298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D2B" w14:paraId="72443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2DD142A" w14:textId="75C9C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E4E">
      <w:rPr>
        <w:rStyle w:val="PageNumber"/>
        <w:noProof/>
      </w:rPr>
      <w:t>2</w:t>
    </w:r>
    <w:r>
      <w:rPr>
        <w:rStyle w:val="PageNumber"/>
      </w:rPr>
      <w:fldChar w:fldCharType="end"/>
    </w:r>
  </w:p>
  <w:p w:rsidR="00E94D2B" w14:paraId="365B5C2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55C75"/>
    <w:rsid w:val="00093CA2"/>
    <w:rsid w:val="000D1C3A"/>
    <w:rsid w:val="000D5CAC"/>
    <w:rsid w:val="000D7BA5"/>
    <w:rsid w:val="000E4C81"/>
    <w:rsid w:val="0010301A"/>
    <w:rsid w:val="0011030E"/>
    <w:rsid w:val="00127FD9"/>
    <w:rsid w:val="001632D7"/>
    <w:rsid w:val="001728A9"/>
    <w:rsid w:val="00174C24"/>
    <w:rsid w:val="00187624"/>
    <w:rsid w:val="00190DE2"/>
    <w:rsid w:val="0019292F"/>
    <w:rsid w:val="00196432"/>
    <w:rsid w:val="00196980"/>
    <w:rsid w:val="001A491D"/>
    <w:rsid w:val="001D26C1"/>
    <w:rsid w:val="001E5C3C"/>
    <w:rsid w:val="00210D35"/>
    <w:rsid w:val="002208A5"/>
    <w:rsid w:val="00233F5B"/>
    <w:rsid w:val="0025250E"/>
    <w:rsid w:val="002937FC"/>
    <w:rsid w:val="002D3364"/>
    <w:rsid w:val="00324A07"/>
    <w:rsid w:val="00326FEA"/>
    <w:rsid w:val="00337BEC"/>
    <w:rsid w:val="003543C1"/>
    <w:rsid w:val="003556DC"/>
    <w:rsid w:val="00366015"/>
    <w:rsid w:val="00371569"/>
    <w:rsid w:val="003B2B68"/>
    <w:rsid w:val="003B7344"/>
    <w:rsid w:val="004047A8"/>
    <w:rsid w:val="0041110B"/>
    <w:rsid w:val="00477642"/>
    <w:rsid w:val="004C056F"/>
    <w:rsid w:val="004D174F"/>
    <w:rsid w:val="00502032"/>
    <w:rsid w:val="00524B9E"/>
    <w:rsid w:val="0053197D"/>
    <w:rsid w:val="00537A57"/>
    <w:rsid w:val="00552C25"/>
    <w:rsid w:val="005737A4"/>
    <w:rsid w:val="00577775"/>
    <w:rsid w:val="005B714D"/>
    <w:rsid w:val="005E2B0B"/>
    <w:rsid w:val="005E7C0B"/>
    <w:rsid w:val="005F1AE3"/>
    <w:rsid w:val="006143E4"/>
    <w:rsid w:val="00626B89"/>
    <w:rsid w:val="006513DC"/>
    <w:rsid w:val="00695B5D"/>
    <w:rsid w:val="006A503D"/>
    <w:rsid w:val="006C36A7"/>
    <w:rsid w:val="006D2AAC"/>
    <w:rsid w:val="00722193"/>
    <w:rsid w:val="0073695F"/>
    <w:rsid w:val="0074446C"/>
    <w:rsid w:val="00746106"/>
    <w:rsid w:val="00760CF8"/>
    <w:rsid w:val="007B6E4E"/>
    <w:rsid w:val="007E1B2A"/>
    <w:rsid w:val="007E534B"/>
    <w:rsid w:val="007E613D"/>
    <w:rsid w:val="00803E22"/>
    <w:rsid w:val="00870630"/>
    <w:rsid w:val="008C7A94"/>
    <w:rsid w:val="009035D1"/>
    <w:rsid w:val="009A603A"/>
    <w:rsid w:val="009F4B78"/>
    <w:rsid w:val="00A65E11"/>
    <w:rsid w:val="00AD03DC"/>
    <w:rsid w:val="00B124C7"/>
    <w:rsid w:val="00B17A21"/>
    <w:rsid w:val="00B508E9"/>
    <w:rsid w:val="00B61FBC"/>
    <w:rsid w:val="00B67D3C"/>
    <w:rsid w:val="00B866A1"/>
    <w:rsid w:val="00B90EAF"/>
    <w:rsid w:val="00B921B1"/>
    <w:rsid w:val="00B97BF4"/>
    <w:rsid w:val="00BA2484"/>
    <w:rsid w:val="00BA547E"/>
    <w:rsid w:val="00BD59D5"/>
    <w:rsid w:val="00BE1277"/>
    <w:rsid w:val="00BE3E99"/>
    <w:rsid w:val="00C20D53"/>
    <w:rsid w:val="00C31C15"/>
    <w:rsid w:val="00C44926"/>
    <w:rsid w:val="00C56D06"/>
    <w:rsid w:val="00C668A4"/>
    <w:rsid w:val="00C72CDC"/>
    <w:rsid w:val="00C72E5A"/>
    <w:rsid w:val="00CB526F"/>
    <w:rsid w:val="00CE4AA7"/>
    <w:rsid w:val="00CE74E1"/>
    <w:rsid w:val="00D87A86"/>
    <w:rsid w:val="00DA1F71"/>
    <w:rsid w:val="00DD3BD8"/>
    <w:rsid w:val="00DE22D1"/>
    <w:rsid w:val="00E01294"/>
    <w:rsid w:val="00E03395"/>
    <w:rsid w:val="00E4031D"/>
    <w:rsid w:val="00E66ED5"/>
    <w:rsid w:val="00E87A82"/>
    <w:rsid w:val="00E94D2B"/>
    <w:rsid w:val="00EA171D"/>
    <w:rsid w:val="00EB271F"/>
    <w:rsid w:val="00EE26CF"/>
    <w:rsid w:val="00EF4B53"/>
    <w:rsid w:val="00FD5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331D2-6967-4F73-9911-C39DE16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DE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A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2484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9F55-448F-41B4-9AEB-48B900DD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