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3-</w:t>
      </w:r>
      <w:r>
        <w:rPr>
          <w:rFonts w:ascii="Times New Roman" w:eastAsia="Times New Roman" w:hAnsi="Times New Roman" w:cs="Times New Roman"/>
          <w:sz w:val="27"/>
          <w:szCs w:val="27"/>
        </w:rPr>
        <w:t>581</w:t>
      </w:r>
      <w:r>
        <w:rPr>
          <w:rFonts w:ascii="Times New Roman" w:eastAsia="Times New Roman" w:hAnsi="Times New Roman" w:cs="Times New Roman"/>
          <w:sz w:val="27"/>
          <w:szCs w:val="27"/>
        </w:rPr>
        <w:t>-07-42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rStyle w:val="DefaultParagraphFont"/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7"/>
          <w:szCs w:val="27"/>
        </w:rPr>
        <w:t>№ 2 Георгиевского района Ставропольского края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Жукова К.Б.,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привлекаемого к административной ответственности </w:t>
      </w:r>
      <w:r>
        <w:rPr>
          <w:rStyle w:val="cat-FIOgrp-14rplc-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в зале судебных заседаний, по адресу: 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20.21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FIOgrp-14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Style w:val="cat-Addressgrp-5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Буда-</w:t>
      </w:r>
      <w:r>
        <w:rPr>
          <w:rFonts w:ascii="Times New Roman" w:eastAsia="Times New Roman" w:hAnsi="Times New Roman" w:cs="Times New Roman"/>
          <w:sz w:val="27"/>
          <w:szCs w:val="27"/>
        </w:rPr>
        <w:t>Кошелевский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работающего по найму, </w:t>
      </w:r>
      <w:r>
        <w:rPr>
          <w:rFonts w:ascii="Times New Roman" w:eastAsia="Times New Roman" w:hAnsi="Times New Roman" w:cs="Times New Roman"/>
          <w:sz w:val="27"/>
          <w:szCs w:val="27"/>
        </w:rPr>
        <w:t>не женатого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 </w:t>
      </w:r>
      <w:r>
        <w:rPr>
          <w:rStyle w:val="cat-Addressgrp-6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проживающего по адресу: </w:t>
      </w:r>
      <w:r>
        <w:rPr>
          <w:rStyle w:val="cat-Addressgrp-7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ранее к административной ответственности привлекался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Лицу, привлекаемому к административной ответственности, разъяснены права, предусмотренные ст. 25.1 </w:t>
      </w:r>
      <w:r>
        <w:rPr>
          <w:rFonts w:ascii="Times New Roman" w:eastAsia="Times New Roman" w:hAnsi="Times New Roman" w:cs="Times New Roman"/>
          <w:sz w:val="27"/>
          <w:szCs w:val="27"/>
        </w:rPr>
        <w:t>КРФ об АП</w:t>
      </w:r>
      <w:r>
        <w:rPr>
          <w:rFonts w:ascii="Times New Roman" w:eastAsia="Times New Roman" w:hAnsi="Times New Roman" w:cs="Times New Roman"/>
          <w:sz w:val="27"/>
          <w:szCs w:val="27"/>
        </w:rPr>
        <w:t>. Ст. 51 Конституции РФ. Ходатайств не поступило,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5rplc-1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Dategrp-12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0rplc-1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на </w:t>
      </w:r>
      <w:r>
        <w:rPr>
          <w:rStyle w:val="cat-Addressgrp-8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 состоянии алкогольного опьянения, оскорбляющем человеческое достоинство и общественную нравственность, шёл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шатаясь из стороны в сторону, изо рта исходил резкий запах алкоголя, </w:t>
      </w:r>
      <w:r>
        <w:rPr>
          <w:rFonts w:ascii="Times New Roman" w:eastAsia="Times New Roman" w:hAnsi="Times New Roman" w:cs="Times New Roman"/>
          <w:sz w:val="27"/>
          <w:szCs w:val="27"/>
        </w:rPr>
        <w:t>одет был неряшливо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6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вину в сов</w:t>
      </w:r>
      <w:r>
        <w:rPr>
          <w:rFonts w:ascii="Times New Roman" w:eastAsia="Times New Roman" w:hAnsi="Times New Roman" w:cs="Times New Roman"/>
          <w:sz w:val="27"/>
          <w:szCs w:val="27"/>
        </w:rPr>
        <w:t>ершении правонарушения признал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содеянном раскаялся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Выслушав лицо, привлекаемое к административной ответственности, исследовав материалы дела, суд приходит к следующим выводам: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статьи 20.21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КРФ об АП </w:t>
      </w:r>
      <w:r>
        <w:rPr>
          <w:rFonts w:ascii="Times New Roman" w:eastAsia="Times New Roman" w:hAnsi="Times New Roman" w:cs="Times New Roman"/>
          <w:sz w:val="27"/>
          <w:szCs w:val="27"/>
        </w:rPr>
        <w:t>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>
        <w:rPr>
          <w:rStyle w:val="cat-FIOgrp-15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Dategrp-12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0rplc-19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на </w:t>
      </w:r>
      <w:r>
        <w:rPr>
          <w:rStyle w:val="cat-Addressgrp-8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Style w:val="cat-Addressgrp-3rplc-2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 состоянии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, 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>
        <w:rPr>
          <w:rStyle w:val="cat-UserDefined-1016963528grp-23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2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котором отражено событие правонарушения по ст. 20.21 КРФ об АП в отношении </w:t>
      </w:r>
      <w:r>
        <w:rPr>
          <w:rStyle w:val="cat-FIOgrp-17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</w:t>
      </w:r>
      <w:r>
        <w:rPr>
          <w:rStyle w:val="cat-FIOgrp-17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данными в судебном заседании, признавшего факт своего нахождения на </w:t>
      </w:r>
      <w:r>
        <w:rPr>
          <w:rStyle w:val="cat-Addressgrp-8rplc-2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0rplc-2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2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0rplc-29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>, в состоянии алкогольного опьянения, оскорбляющем человеческое достоинство;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1156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2rplc-3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которым установлено состояние алкогольного опьянения у </w:t>
      </w:r>
      <w:r>
        <w:rPr>
          <w:rStyle w:val="cat-FIOgrp-17rplc-31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17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квалифицирует по 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КРФ об АП </w:t>
      </w:r>
      <w:r>
        <w:rPr>
          <w:rFonts w:ascii="Times New Roman" w:eastAsia="Times New Roman" w:hAnsi="Times New Roman" w:cs="Times New Roman"/>
          <w:sz w:val="27"/>
          <w:szCs w:val="27"/>
        </w:rPr>
        <w:t>-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согласно ст. 4.2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КРФ об АП </w:t>
      </w:r>
      <w:r>
        <w:rPr>
          <w:rFonts w:ascii="Times New Roman" w:eastAsia="Times New Roman" w:hAnsi="Times New Roman" w:cs="Times New Roman"/>
          <w:sz w:val="27"/>
          <w:szCs w:val="27"/>
        </w:rPr>
        <w:t>является</w:t>
      </w:r>
      <w:r>
        <w:rPr>
          <w:rFonts w:ascii="Times New Roman" w:eastAsia="Times New Roman" w:hAnsi="Times New Roman" w:cs="Times New Roman"/>
          <w:sz w:val="27"/>
          <w:szCs w:val="27"/>
        </w:rPr>
        <w:t>раскаяние в содеянном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4.3 </w:t>
      </w:r>
      <w:r>
        <w:rPr>
          <w:rFonts w:ascii="Times New Roman" w:eastAsia="Times New Roman" w:hAnsi="Times New Roman" w:cs="Times New Roman"/>
          <w:sz w:val="27"/>
          <w:szCs w:val="27"/>
        </w:rPr>
        <w:t>КРФ об 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</w:t>
      </w:r>
      <w:r>
        <w:rPr>
          <w:rStyle w:val="cat-FIOgrp-17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учитывает, характер совершенного правонарушения, личность виновного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его имущественное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постоянного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источника заработка)</w:t>
      </w:r>
      <w:r>
        <w:rPr>
          <w:rFonts w:ascii="Times New Roman" w:eastAsia="Times New Roman" w:hAnsi="Times New Roman" w:cs="Times New Roman"/>
          <w:sz w:val="27"/>
          <w:szCs w:val="27"/>
        </w:rPr>
        <w:t>, наличие обстоятельств смягчающ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отягчающ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считает справедливым назначить наказание в виде административного ареста.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Каких-либо ограничений для назначения </w:t>
      </w:r>
      <w:r>
        <w:rPr>
          <w:rStyle w:val="cat-FIOgrp-17rplc-3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наказания в виде административного ареста в судебном заседании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ст. ст. 29.5-29.7, 29.11 КРФ об АП, 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Style w:val="cat-FIOgrp-14rplc-3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ст. 20.21 КРФ об АП 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семь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ареста </w:t>
      </w:r>
      <w:r>
        <w:rPr>
          <w:rStyle w:val="cat-FIOgrp-15rplc-3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момента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Dategrp-12rplc-3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Timegrp-21rplc-38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обязав должностных лиц полиции ОМВД России по </w:t>
      </w:r>
      <w:r>
        <w:rPr>
          <w:rStyle w:val="cat-Addressgrp-9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уведомить мирового судью о начале, месте и об окончании отбывания административного ареста </w:t>
      </w:r>
      <w:r>
        <w:rPr>
          <w:rStyle w:val="cat-FIOgrp-17rplc-4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обжаловано в Георгиевский городской суд </w:t>
      </w:r>
      <w:r>
        <w:rPr>
          <w:rStyle w:val="cat-Addressgrp-10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FIOgrp-14rplc-1">
    <w:name w:val="cat-FIO grp-14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5rplc-7">
    <w:name w:val="cat-Address grp-5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6rplc-9">
    <w:name w:val="cat-Address grp-6 rplc-9"/>
    <w:basedOn w:val="DefaultParagraphFont"/>
  </w:style>
  <w:style w:type="character" w:customStyle="1" w:styleId="cat-Addressgrp-7rplc-10">
    <w:name w:val="cat-Address grp-7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Dategrp-12rplc-12">
    <w:name w:val="cat-Date grp-12 rplc-12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Addressgrp-8rplc-14">
    <w:name w:val="cat-Address grp-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Timegrp-20rplc-19">
    <w:name w:val="cat-Time grp-20 rplc-19"/>
    <w:basedOn w:val="DefaultParagraphFont"/>
  </w:style>
  <w:style w:type="character" w:customStyle="1" w:styleId="cat-Addressgrp-8rplc-20">
    <w:name w:val="cat-Address grp-8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UserDefined-1016963528grp-23rplc-22">
    <w:name w:val="cat-UserDefined-1016963528 grp-23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Addressgrp-8rplc-26">
    <w:name w:val="cat-Address grp-8 rplc-26"/>
    <w:basedOn w:val="DefaultParagraphFont"/>
  </w:style>
  <w:style w:type="character" w:customStyle="1" w:styleId="cat-Addressgrp-0rplc-27">
    <w:name w:val="cat-Address grp-0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Timegrp-20rplc-29">
    <w:name w:val="cat-Time grp-20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Dategrp-12rplc-37">
    <w:name w:val="cat-Date grp-12 rplc-37"/>
    <w:basedOn w:val="DefaultParagraphFont"/>
  </w:style>
  <w:style w:type="character" w:customStyle="1" w:styleId="cat-Timegrp-21rplc-38">
    <w:name w:val="cat-Time grp-21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Addressgrp-10rplc-41">
    <w:name w:val="cat-Address grp-10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A576A7CA190BBAB16CB7E4ADDEC9040C44C8DEBC7FBEECA82075C26E97B6EA89D0CE86A9E318C737gAO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