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5A44">
      <w:pPr>
        <w:pStyle w:val="20"/>
        <w:shd w:val="clear" w:color="auto" w:fill="auto"/>
        <w:ind w:left="20"/>
      </w:pPr>
      <w:r>
        <w:t>Постановление</w:t>
      </w:r>
    </w:p>
    <w:p w:rsidR="005F5A44">
      <w:pPr>
        <w:pStyle w:val="20"/>
        <w:shd w:val="clear" w:color="auto" w:fill="auto"/>
        <w:ind w:left="20"/>
      </w:pPr>
      <w:r>
        <w:t>по делу об административном правонарушении</w:t>
      </w:r>
      <w:r>
        <w:br/>
        <w:t>(резолютивная часть постановления оглашена 13 мая 2024 года,</w:t>
      </w:r>
      <w:r>
        <w:br/>
        <w:t>мотивированное постановление изготовлено в соответствии с</w:t>
      </w:r>
    </w:p>
    <w:p w:rsidR="005F5A44">
      <w:pPr>
        <w:pStyle w:val="20"/>
        <w:shd w:val="clear" w:color="auto" w:fill="auto"/>
        <w:spacing w:after="272"/>
        <w:ind w:left="20"/>
      </w:pPr>
      <w:r>
        <w:t>ч. 1 ст. 29.11 КоАП РФ)</w:t>
      </w:r>
    </w:p>
    <w:p w:rsidR="005F5A44">
      <w:pPr>
        <w:pStyle w:val="20"/>
        <w:shd w:val="clear" w:color="auto" w:fill="auto"/>
        <w:tabs>
          <w:tab w:val="left" w:pos="7250"/>
        </w:tabs>
        <w:spacing w:after="242" w:line="280" w:lineRule="exact"/>
        <w:jc w:val="both"/>
      </w:pPr>
      <w:r>
        <w:t>г. Георгиевск</w:t>
      </w:r>
      <w:r>
        <w:tab/>
        <w:t>15 мая 2024 года</w:t>
      </w:r>
    </w:p>
    <w:p w:rsidR="005F5A44" w:rsidP="00590644">
      <w:pPr>
        <w:pStyle w:val="20"/>
        <w:shd w:val="clear" w:color="auto" w:fill="auto"/>
        <w:tabs>
          <w:tab w:val="left" w:pos="6241"/>
        </w:tabs>
        <w:ind w:firstLine="740"/>
        <w:jc w:val="both"/>
      </w:pPr>
      <w:r>
        <w:t xml:space="preserve">Мировой судья </w:t>
      </w:r>
      <w:r>
        <w:t>судебного участка №</w:t>
      </w:r>
      <w:r>
        <w:t>2 Георгиевского района</w:t>
      </w:r>
      <w:r w:rsidR="00590644">
        <w:t xml:space="preserve"> </w:t>
      </w:r>
      <w:r>
        <w:t>Ставропольского края Жукова К.Б., исполняя обязанности мирового судья судебного участка №6 Георгиевского района Ставропольского края, в помещении судебного участка,</w:t>
      </w:r>
    </w:p>
    <w:p w:rsidR="005F5A44">
      <w:pPr>
        <w:pStyle w:val="20"/>
        <w:shd w:val="clear" w:color="auto" w:fill="auto"/>
        <w:ind w:firstLine="740"/>
        <w:jc w:val="both"/>
      </w:pPr>
      <w:r>
        <w:t>с участием лица, привлекаемого к административно</w:t>
      </w:r>
      <w:r>
        <w:t xml:space="preserve">й ответственности </w:t>
      </w:r>
      <w:r w:rsidR="00590644">
        <w:t>.....</w:t>
      </w:r>
      <w:r>
        <w:t>,</w:t>
      </w:r>
    </w:p>
    <w:p w:rsidR="005F5A44">
      <w:pPr>
        <w:pStyle w:val="20"/>
        <w:shd w:val="clear" w:color="auto" w:fill="auto"/>
        <w:ind w:firstLine="740"/>
        <w:jc w:val="both"/>
      </w:pPr>
      <w:r>
        <w:t>рассмотрев дело об административном правонарушении, предусмотренного по ст. 20.8 ч. 4 КоАП РФ по адресу: 357820 Ставропольский край город Георгиевск улица Калинина, 97/7, в отношении:</w:t>
      </w:r>
    </w:p>
    <w:p w:rsidR="005F5A44">
      <w:pPr>
        <w:pStyle w:val="20"/>
        <w:shd w:val="clear" w:color="auto" w:fill="auto"/>
        <w:ind w:firstLine="740"/>
        <w:jc w:val="both"/>
      </w:pPr>
      <w:r>
        <w:t>….</w:t>
      </w:r>
      <w:r w:rsidR="00D27C43">
        <w:t>, ранее не привлекав</w:t>
      </w:r>
      <w:r w:rsidR="00D27C43">
        <w:t>шегося к административной ответственности по главе 20 КоАП РФ.</w:t>
      </w:r>
    </w:p>
    <w:p w:rsidR="005F5A44">
      <w:pPr>
        <w:pStyle w:val="20"/>
        <w:shd w:val="clear" w:color="auto" w:fill="auto"/>
        <w:spacing w:after="272"/>
        <w:ind w:firstLine="740"/>
        <w:jc w:val="both"/>
      </w:pPr>
      <w:r>
        <w:t>Лицу, привлекаемому к административной ответственности, разъяснены права, предусмотренные ст. 25.1 КоАП РФ, ст. 51 Конституции РФ. Ходатайств не поступило,</w:t>
      </w:r>
    </w:p>
    <w:p w:rsidR="005F5A44">
      <w:pPr>
        <w:pStyle w:val="20"/>
        <w:shd w:val="clear" w:color="auto" w:fill="auto"/>
        <w:spacing w:after="266" w:line="280" w:lineRule="exact"/>
        <w:ind w:left="20"/>
      </w:pPr>
      <w:r>
        <w:t>установил:</w:t>
      </w:r>
    </w:p>
    <w:p w:rsidR="005F5A44">
      <w:pPr>
        <w:pStyle w:val="20"/>
        <w:shd w:val="clear" w:color="auto" w:fill="auto"/>
        <w:spacing w:line="295" w:lineRule="exact"/>
        <w:ind w:firstLine="880"/>
        <w:jc w:val="both"/>
      </w:pPr>
      <w:r>
        <w:t xml:space="preserve">14.12.2023 года в 11 </w:t>
      </w:r>
      <w:r>
        <w:t xml:space="preserve">часов 50 минут </w:t>
      </w:r>
      <w:r w:rsidR="00590644">
        <w:t>.....</w:t>
      </w:r>
      <w:r>
        <w:t xml:space="preserve"> хранил принадлежащее ему оружие: </w:t>
      </w:r>
      <w:r w:rsidR="00590644">
        <w:t>….</w:t>
      </w:r>
      <w:r>
        <w:t xml:space="preserve"> по адресу Ставропольский край, Георгиевский городской округ, ст. Подгорная, </w:t>
      </w:r>
      <w:r w:rsidR="00590644">
        <w:t>…</w:t>
      </w:r>
      <w:r>
        <w:t xml:space="preserve"> не обеспечив исключение доступа к нему посторонних лиц, чем нарушил правила хранения о</w:t>
      </w:r>
      <w:r>
        <w:t>ружия, а именно п. 59 Постановления правительства РФ от 21 июля 1998 года № 814.</w:t>
      </w:r>
    </w:p>
    <w:p w:rsidR="005F5A44" w:rsidP="00590644">
      <w:pPr>
        <w:pStyle w:val="20"/>
        <w:shd w:val="clear" w:color="auto" w:fill="auto"/>
        <w:ind w:firstLine="740"/>
        <w:jc w:val="both"/>
      </w:pPr>
      <w:r>
        <w:t xml:space="preserve">Лицо, привлекаемое к административной ответственности </w:t>
      </w:r>
      <w:r w:rsidR="00590644">
        <w:t>.....</w:t>
      </w:r>
      <w:r>
        <w:t xml:space="preserve"> в судебном заседании, пояснил, что вину не признает, поскольку считает, что им </w:t>
      </w:r>
      <w:r>
        <w:t>было обеспечено исключение доступа к оружию хранящемуся дома в сейфе посторонних лиц.</w:t>
      </w:r>
      <w:r w:rsidR="00590644">
        <w:t xml:space="preserve"> </w:t>
      </w:r>
      <w:r>
        <w:t xml:space="preserve">В соответствии со ст. 24.1 Кодекса РФ об АП задачами производства по делам об административных правонарушениях являются всестороннее, полное, объективное и своевременное </w:t>
      </w:r>
      <w:r>
        <w:t>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5F5A44">
      <w:pPr>
        <w:pStyle w:val="20"/>
        <w:shd w:val="clear" w:color="auto" w:fill="auto"/>
        <w:tabs>
          <w:tab w:val="left" w:pos="1807"/>
          <w:tab w:val="left" w:pos="5440"/>
        </w:tabs>
        <w:spacing w:line="317" w:lineRule="exact"/>
        <w:ind w:firstLine="780"/>
        <w:jc w:val="both"/>
      </w:pPr>
      <w:r>
        <w:t>На основании статьи 26.11 Коде</w:t>
      </w:r>
      <w:r>
        <w:t>кса Российской Федерации об административных правонарушениях - судья, члены коллегиального органа, должностное</w:t>
      </w:r>
      <w:r>
        <w:tab/>
        <w:t>лицо, осуществляющие</w:t>
      </w:r>
      <w:r>
        <w:tab/>
        <w:t>производство по делу об</w:t>
      </w:r>
    </w:p>
    <w:p w:rsidR="005F5A44">
      <w:pPr>
        <w:pStyle w:val="20"/>
        <w:shd w:val="clear" w:color="auto" w:fill="auto"/>
        <w:spacing w:line="317" w:lineRule="exact"/>
        <w:jc w:val="both"/>
      </w:pPr>
      <w:r>
        <w:t xml:space="preserve">административном правонарушении, оценивают доказательства по своему </w:t>
      </w:r>
      <w:r>
        <w:t>внутреннему убеждению, основанно</w:t>
      </w:r>
      <w:r>
        <w:t>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5F5A44">
      <w:pPr>
        <w:pStyle w:val="20"/>
        <w:shd w:val="clear" w:color="auto" w:fill="auto"/>
        <w:spacing w:line="295" w:lineRule="exact"/>
        <w:ind w:firstLine="780"/>
        <w:jc w:val="both"/>
      </w:pPr>
      <w:r>
        <w:t xml:space="preserve">Исследовав материалы дела, суд приходит к выводу, что виновность </w:t>
      </w:r>
      <w:r w:rsidR="00590644">
        <w:t>.....</w:t>
      </w:r>
      <w:r>
        <w:t xml:space="preserve"> подтверждается</w:t>
      </w:r>
      <w:r>
        <w:t xml:space="preserve">: протоколом об административном правонарушении 26 АВ № </w:t>
      </w:r>
      <w:r w:rsidR="00590644">
        <w:t>….</w:t>
      </w:r>
      <w:r>
        <w:t xml:space="preserve"> от 21.02.2024 года; рапортом об обнаружении признаков преступления от 14.12.2023; протоколом осмотра места происшествия от 14.12.2023 г., согласно которому в домовладении расположенном по </w:t>
      </w:r>
      <w:r>
        <w:t xml:space="preserve">адресу - Ставропольский край, Георгиевский городской округ, ст. Подгорная, </w:t>
      </w:r>
      <w:r w:rsidR="00590644">
        <w:t>…</w:t>
      </w:r>
      <w:r>
        <w:t xml:space="preserve"> г., патроны в количестве 20 шт., пули в количестве 9 штук, объ</w:t>
      </w:r>
      <w:r>
        <w:t xml:space="preserve">яснением </w:t>
      </w:r>
      <w:r w:rsidR="00590644">
        <w:t>..</w:t>
      </w:r>
      <w:r>
        <w:t xml:space="preserve">. от 15.12.2023 г. которые свидетельствуют о нарушении правил хранения оружия </w:t>
      </w:r>
      <w:r w:rsidR="00590644">
        <w:t>.....</w:t>
      </w:r>
      <w:r>
        <w:t xml:space="preserve"> 14.12.2023 года</w:t>
      </w:r>
    </w:p>
    <w:p w:rsidR="005F5A44">
      <w:pPr>
        <w:pStyle w:val="20"/>
        <w:shd w:val="clear" w:color="auto" w:fill="auto"/>
        <w:spacing w:line="317" w:lineRule="exact"/>
        <w:ind w:firstLine="780"/>
        <w:jc w:val="both"/>
      </w:pPr>
      <w:r>
        <w:t>Частью 4 ст. 20.8 Кодекса РФ об АП установлена административная ответственность за нарушение правил хранения, ношения или унич</w:t>
      </w:r>
      <w:r>
        <w:t>тожения оружия и патронов к нему гражданами.</w:t>
      </w:r>
    </w:p>
    <w:p w:rsidR="005F5A44">
      <w:pPr>
        <w:pStyle w:val="20"/>
        <w:shd w:val="clear" w:color="auto" w:fill="auto"/>
        <w:spacing w:line="317" w:lineRule="exact"/>
        <w:ind w:firstLine="780"/>
        <w:jc w:val="both"/>
      </w:pPr>
      <w:r>
        <w:t xml:space="preserve">Из ст. 22 Федерального закона "Об оружии" </w:t>
      </w:r>
      <w:r>
        <w:rPr>
          <w:lang w:val="en-US" w:eastAsia="en-US" w:bidi="en-US"/>
        </w:rPr>
        <w:t>N</w:t>
      </w:r>
      <w:r w:rsidRPr="00590644">
        <w:rPr>
          <w:lang w:eastAsia="en-US" w:bidi="en-US"/>
        </w:rPr>
        <w:t xml:space="preserve"> </w:t>
      </w:r>
      <w:r>
        <w:t>150-ФЗ от 13 декабря 1996 года следует, что гражданское и служебное оружие должно храниться в условиях, обеспечивающих его сохранность, безопасность хранения и исключа</w:t>
      </w:r>
      <w:r>
        <w:t>ющих доступ к нему посторонних лиц. Требования к условиям хранения различных видов гражданского и служебного оружия и патронов к нему определяются Правительством Российской Федерации.</w:t>
      </w:r>
    </w:p>
    <w:p w:rsidR="005F5A44">
      <w:pPr>
        <w:pStyle w:val="20"/>
        <w:shd w:val="clear" w:color="auto" w:fill="auto"/>
        <w:spacing w:line="317" w:lineRule="exact"/>
        <w:ind w:firstLine="780"/>
        <w:jc w:val="both"/>
      </w:pPr>
      <w:r>
        <w:t>Правила оборота гражданского и служебного оружия и патронов к нему на те</w:t>
      </w:r>
      <w:r>
        <w:t xml:space="preserve">рритории РФ утверждены Постановлением Правительства РФ от 21 июля 1998 г. </w:t>
      </w:r>
      <w:r>
        <w:rPr>
          <w:lang w:val="en-US" w:eastAsia="en-US" w:bidi="en-US"/>
        </w:rPr>
        <w:t>N</w:t>
      </w:r>
      <w:r w:rsidRPr="00590644">
        <w:rPr>
          <w:lang w:eastAsia="en-US" w:bidi="en-US"/>
        </w:rPr>
        <w:t>814.</w:t>
      </w:r>
    </w:p>
    <w:p w:rsidR="005F5A44">
      <w:pPr>
        <w:pStyle w:val="20"/>
        <w:shd w:val="clear" w:color="auto" w:fill="auto"/>
        <w:spacing w:line="317" w:lineRule="exact"/>
        <w:ind w:firstLine="780"/>
        <w:jc w:val="both"/>
      </w:pPr>
      <w:r>
        <w:t xml:space="preserve">Действия </w:t>
      </w:r>
      <w:r w:rsidR="00590644">
        <w:t>…</w:t>
      </w:r>
      <w:r>
        <w:t>. следует квалифицировать по ч. 4 ст. 20.8 Кодекса РФ об АП, так как он нарушил правила хранения оружия.</w:t>
      </w:r>
    </w:p>
    <w:p w:rsidR="005F5A44">
      <w:pPr>
        <w:pStyle w:val="20"/>
        <w:shd w:val="clear" w:color="auto" w:fill="auto"/>
        <w:spacing w:line="317" w:lineRule="exact"/>
        <w:ind w:firstLine="780"/>
        <w:jc w:val="both"/>
      </w:pPr>
      <w:r>
        <w:t>При назначении наказания суд учитывает степень об</w:t>
      </w:r>
      <w:r>
        <w:t>щественной опасности совершенного административного правонарушения, личность правонарушителя.</w:t>
      </w:r>
    </w:p>
    <w:p w:rsidR="00590644" w:rsidP="00590644">
      <w:pPr>
        <w:pStyle w:val="20"/>
        <w:shd w:val="clear" w:color="auto" w:fill="auto"/>
        <w:spacing w:line="317" w:lineRule="exact"/>
        <w:ind w:firstLine="780"/>
        <w:jc w:val="both"/>
      </w:pPr>
      <w:r>
        <w:t>Обстоятельств, смягчающих и отягчающих административную ответственность при рассмотрении дела не установлено.</w:t>
      </w:r>
    </w:p>
    <w:p w:rsidR="00590644">
      <w:pPr>
        <w:pStyle w:val="20"/>
        <w:shd w:val="clear" w:color="auto" w:fill="auto"/>
        <w:spacing w:after="298" w:line="280" w:lineRule="exact"/>
      </w:pPr>
    </w:p>
    <w:p w:rsidR="005F5A44">
      <w:pPr>
        <w:pStyle w:val="20"/>
        <w:shd w:val="clear" w:color="auto" w:fill="auto"/>
        <w:spacing w:after="298" w:line="280" w:lineRule="exact"/>
      </w:pPr>
      <w:r>
        <w:t>постановил:</w:t>
      </w:r>
    </w:p>
    <w:p w:rsidR="005F5A44">
      <w:pPr>
        <w:pStyle w:val="20"/>
        <w:shd w:val="clear" w:color="auto" w:fill="auto"/>
        <w:spacing w:line="317" w:lineRule="exact"/>
        <w:ind w:firstLine="760"/>
        <w:jc w:val="both"/>
      </w:pPr>
      <w:r>
        <w:t xml:space="preserve">признать </w:t>
      </w:r>
      <w:r w:rsidR="00590644">
        <w:t>….</w:t>
      </w:r>
      <w:r>
        <w:t xml:space="preserve"> виновным в совершении административного правонарушения, </w:t>
      </w:r>
      <w:r>
        <w:t>предусмотренного ст. 20.8 ч. 4 Кодекса РФ об АП и подвергнуть административному наказанию в виде лишения права на приобретение и хранение или хранение и ношение оружия на срок один год, с конфискацией изъятого оружия.</w:t>
      </w:r>
    </w:p>
    <w:p w:rsidR="005F5A44">
      <w:pPr>
        <w:pStyle w:val="20"/>
        <w:shd w:val="clear" w:color="auto" w:fill="auto"/>
        <w:spacing w:line="317" w:lineRule="exact"/>
        <w:ind w:firstLine="760"/>
        <w:jc w:val="both"/>
      </w:pPr>
      <w:r>
        <w:t>Исполнение постановления поручить долж</w:t>
      </w:r>
      <w:r>
        <w:t>ностным лицам территориальных органов федерального органа исполнительной власти, осуществляющего функции в сфере деятельности войск национальной гвардии Российской Федерации.</w:t>
      </w:r>
    </w:p>
    <w:p w:rsidR="00590644" w:rsidP="00590644">
      <w:pPr>
        <w:pStyle w:val="20"/>
        <w:shd w:val="clear" w:color="auto" w:fill="auto"/>
        <w:spacing w:line="317" w:lineRule="exact"/>
        <w:ind w:firstLine="760"/>
        <w:jc w:val="both"/>
      </w:pPr>
      <w:r>
        <w:t>Поручить отделу МВД России Георгиевский Ставропольского края</w:t>
      </w:r>
      <w:r>
        <w:t xml:space="preserve"> передать в территориальный орган федерального органа исполнительной власти, осуществляющего функции в сфере деятельности войск национальной гвардии Российской Федерации </w:t>
      </w:r>
      <w:r>
        <w:t>…</w:t>
      </w:r>
    </w:p>
    <w:p w:rsidR="005F5A44" w:rsidP="00590644">
      <w:pPr>
        <w:pStyle w:val="20"/>
        <w:shd w:val="clear" w:color="auto" w:fill="auto"/>
        <w:spacing w:line="317" w:lineRule="exact"/>
        <w:ind w:firstLine="760"/>
        <w:jc w:val="both"/>
      </w:pPr>
      <w:r>
        <w:t>Копию настоящего постановления направить начальнику ОМВД России Георгиевский Ставропольского края, в территориальный орган федерального органа исполнительной власти, осуществляющего функции в сфере деятельности войск национальной гвардии Российской Ф</w:t>
      </w:r>
      <w:r>
        <w:t>едерации, для сведения и исполнения.</w:t>
      </w:r>
    </w:p>
    <w:p w:rsidR="005F5A44">
      <w:pPr>
        <w:pStyle w:val="20"/>
        <w:shd w:val="clear" w:color="auto" w:fill="auto"/>
        <w:spacing w:line="317" w:lineRule="exact"/>
        <w:ind w:firstLine="740"/>
        <w:jc w:val="both"/>
        <w:sectPr>
          <w:headerReference w:type="default" r:id="rId4"/>
          <w:footerReference w:type="even" r:id="rId5"/>
          <w:footerReference w:type="default" r:id="rId6"/>
          <w:headerReference w:type="first" r:id="rId7"/>
          <w:footerReference w:type="first" r:id="rId8"/>
          <w:pgSz w:w="11900" w:h="16840"/>
          <w:pgMar w:top="1308" w:right="1164" w:bottom="2070" w:left="1221" w:header="0" w:footer="3" w:gutter="0"/>
          <w:pgNumType w:start="2"/>
          <w:cols w:space="720"/>
          <w:noEndnote/>
          <w:docGrid w:linePitch="360"/>
        </w:sectPr>
      </w:pPr>
      <w:r>
        <w:t xml:space="preserve">Постановление может быть обжаловано в Георгиевский городской суд Ставропольского края в течение десяти суток с момента </w:t>
      </w:r>
      <w:r>
        <w:t>получения копии постановления, путем подачи жалобы через мировую судью судебного участка № 2 Георгиевского района Ставропольского края.</w:t>
      </w:r>
    </w:p>
    <w:p w:rsidR="005F5A44">
      <w:pPr>
        <w:spacing w:line="176" w:lineRule="exact"/>
        <w:rPr>
          <w:sz w:val="14"/>
          <w:szCs w:val="14"/>
        </w:rPr>
      </w:pPr>
    </w:p>
    <w:p w:rsidR="005F5A44">
      <w:pPr>
        <w:rPr>
          <w:sz w:val="2"/>
          <w:szCs w:val="2"/>
        </w:rPr>
        <w:sectPr>
          <w:type w:val="continuous"/>
          <w:pgSz w:w="11900" w:h="16840"/>
          <w:pgMar w:top="767" w:right="0" w:bottom="767" w:left="0" w:header="0" w:footer="3" w:gutter="0"/>
          <w:cols w:space="720"/>
          <w:noEndnote/>
          <w:docGrid w:linePitch="360"/>
        </w:sectPr>
      </w:pPr>
    </w:p>
    <w:p w:rsidR="00590644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240030</wp:posOffset>
                </wp:positionH>
                <wp:positionV relativeFrom="paragraph">
                  <wp:posOffset>280670</wp:posOffset>
                </wp:positionV>
                <wp:extent cx="1181735" cy="177800"/>
                <wp:effectExtent l="4445" t="1270" r="4445" b="19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73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5A44">
                            <w:pPr>
                              <w:pStyle w:val="20"/>
                              <w:shd w:val="clear" w:color="auto" w:fill="auto"/>
                              <w:spacing w:line="28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Мировой судья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5" type="#_x0000_t202" style="width:93.05pt;height:14pt;margin-top:22.1pt;margin-left:18.9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251659264" filled="f" stroked="f">
                <v:textbox style="mso-fit-shape-to-text:t" inset="0,0,0,0">
                  <w:txbxContent>
                    <w:p w:rsidR="005F5A44">
                      <w:pPr>
                        <w:pStyle w:val="20"/>
                        <w:shd w:val="clear" w:color="auto" w:fill="auto"/>
                        <w:spacing w:line="280" w:lineRule="exact"/>
                        <w:jc w:val="left"/>
                      </w:pPr>
                      <w:r>
                        <w:rPr>
                          <w:rStyle w:val="2Exact"/>
                        </w:rPr>
                        <w:t>Мировой судья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F5A44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4793615</wp:posOffset>
                </wp:positionH>
                <wp:positionV relativeFrom="paragraph">
                  <wp:posOffset>285115</wp:posOffset>
                </wp:positionV>
                <wp:extent cx="974090" cy="177800"/>
                <wp:effectExtent l="0" t="0" r="1905" b="0"/>
                <wp:wrapNone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09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5A44">
                            <w:pPr>
                              <w:pStyle w:val="20"/>
                              <w:shd w:val="clear" w:color="auto" w:fill="auto"/>
                              <w:spacing w:line="28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К.Б. Жукова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6" type="#_x0000_t202" style="width:76.7pt;height:14pt;margin-top:22.45pt;margin-left:377.45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251661312" filled="f" stroked="f">
                <v:textbox style="mso-fit-shape-to-text:t" inset="0,0,0,0">
                  <w:txbxContent>
                    <w:p w:rsidR="005F5A44">
                      <w:pPr>
                        <w:pStyle w:val="20"/>
                        <w:shd w:val="clear" w:color="auto" w:fill="auto"/>
                        <w:spacing w:line="280" w:lineRule="exact"/>
                        <w:jc w:val="left"/>
                      </w:pPr>
                      <w:r>
                        <w:rPr>
                          <w:rStyle w:val="2Exact"/>
                        </w:rPr>
                        <w:t>К.Б. Жукова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F5A44">
      <w:pPr>
        <w:spacing w:line="360" w:lineRule="exact"/>
      </w:pPr>
    </w:p>
    <w:p w:rsidR="005F5A44">
      <w:pPr>
        <w:spacing w:line="360" w:lineRule="exact"/>
      </w:pPr>
    </w:p>
    <w:p w:rsidR="005F5A44">
      <w:pPr>
        <w:spacing w:line="360" w:lineRule="exact"/>
      </w:pPr>
    </w:p>
    <w:p w:rsidR="005F5A44">
      <w:pPr>
        <w:spacing w:line="360" w:lineRule="exact"/>
      </w:pPr>
    </w:p>
    <w:p w:rsidR="005F5A44">
      <w:pPr>
        <w:spacing w:line="640" w:lineRule="exact"/>
      </w:pPr>
    </w:p>
    <w:p w:rsidR="005F5A44">
      <w:pPr>
        <w:rPr>
          <w:sz w:val="2"/>
          <w:szCs w:val="2"/>
        </w:rPr>
      </w:pPr>
    </w:p>
    <w:sectPr>
      <w:type w:val="continuous"/>
      <w:pgSz w:w="11900" w:h="16840"/>
      <w:pgMar w:top="767" w:right="1543" w:bottom="767" w:left="87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5A4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6717665</wp:posOffset>
              </wp:positionH>
              <wp:positionV relativeFrom="page">
                <wp:posOffset>10252710</wp:posOffset>
              </wp:positionV>
              <wp:extent cx="76835" cy="175260"/>
              <wp:effectExtent l="2540" t="3810" r="0" b="1905"/>
              <wp:wrapNone/>
              <wp:docPr id="2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5A44">
                          <w:pPr>
                            <w:pStyle w:val="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0"/>
                            </w:rPr>
                            <w:t>#</w:t>
                          </w:r>
                          <w:r>
                            <w:rPr>
                              <w:rStyle w:val="a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2049" type="#_x0000_t202" style="width:6.05pt;height:13.8pt;margin-top:807.3pt;margin-left:528.9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5F5A44">
                    <w:pPr>
                      <w:pStyle w:val="0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0"/>
                      </w:rPr>
                      <w:t>#</w:t>
                    </w:r>
                    <w:r>
                      <w:rPr>
                        <w:rStyle w:val="a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5A4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6717665</wp:posOffset>
              </wp:positionH>
              <wp:positionV relativeFrom="page">
                <wp:posOffset>10252710</wp:posOffset>
              </wp:positionV>
              <wp:extent cx="76835" cy="175260"/>
              <wp:effectExtent l="2540" t="3810" r="0" b="1905"/>
              <wp:wrapNone/>
              <wp:docPr id="1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5A44">
                          <w:pPr>
                            <w:pStyle w:val="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0"/>
                            </w:rPr>
                            <w:t>#</w:t>
                          </w:r>
                          <w:r>
                            <w:rPr>
                              <w:rStyle w:val="a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2050" type="#_x0000_t202" style="width:6.05pt;height:13.8pt;margin-top:807.3pt;margin-left:528.9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5168" filled="f" stroked="f">
              <v:textbox style="mso-fit-shape-to-text:t" inset="0,0,0,0">
                <w:txbxContent>
                  <w:p w:rsidR="005F5A44">
                    <w:pPr>
                      <w:pStyle w:val="0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0"/>
                      </w:rPr>
                      <w:t>#</w:t>
                    </w:r>
                    <w:r>
                      <w:rPr>
                        <w:rStyle w:val="a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5A44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5A4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5A4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evenAndOddHeaders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A44"/>
    <w:rsid w:val="00590644"/>
    <w:rsid w:val="005F5A44"/>
    <w:rsid w:val="00D27C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83AFD60-35D2-499F-B59A-31E312FA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32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328" w:lineRule="exact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header" Target="head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