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A0F" w:rsidRPr="00112B0E" w:rsidP="00F86A0F" w14:paraId="72C619AE" w14:textId="0F22B292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26MS0031-01-202</w:t>
      </w:r>
      <w:r w:rsidR="00AF5F1E">
        <w:rPr>
          <w:rFonts w:ascii="Times New Roman" w:hAnsi="Times New Roman" w:cs="Times New Roman"/>
          <w:bCs/>
          <w:sz w:val="24"/>
          <w:szCs w:val="24"/>
        </w:rPr>
        <w:t>4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</w:t>
      </w:r>
      <w:r w:rsidR="00AF5F1E">
        <w:rPr>
          <w:rFonts w:ascii="Times New Roman" w:hAnsi="Times New Roman" w:cs="Times New Roman"/>
          <w:bCs/>
          <w:sz w:val="24"/>
          <w:szCs w:val="24"/>
        </w:rPr>
        <w:t>00</w:t>
      </w:r>
      <w:r w:rsidR="00407808">
        <w:rPr>
          <w:rFonts w:ascii="Times New Roman" w:hAnsi="Times New Roman" w:cs="Times New Roman"/>
          <w:bCs/>
          <w:sz w:val="24"/>
          <w:szCs w:val="24"/>
        </w:rPr>
        <w:t>27</w:t>
      </w:r>
      <w:r w:rsidR="00AB3D11">
        <w:rPr>
          <w:rFonts w:ascii="Times New Roman" w:hAnsi="Times New Roman" w:cs="Times New Roman"/>
          <w:bCs/>
          <w:sz w:val="24"/>
          <w:szCs w:val="24"/>
        </w:rPr>
        <w:t>8</w:t>
      </w:r>
      <w:r w:rsidR="007F496E">
        <w:rPr>
          <w:rFonts w:ascii="Times New Roman" w:hAnsi="Times New Roman" w:cs="Times New Roman"/>
          <w:bCs/>
          <w:sz w:val="24"/>
          <w:szCs w:val="24"/>
        </w:rPr>
        <w:t>1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</w:t>
      </w:r>
      <w:r w:rsidR="00AB3D11">
        <w:rPr>
          <w:rFonts w:ascii="Times New Roman" w:hAnsi="Times New Roman" w:cs="Times New Roman"/>
          <w:bCs/>
          <w:sz w:val="24"/>
          <w:szCs w:val="24"/>
        </w:rPr>
        <w:t>4</w:t>
      </w:r>
      <w:r w:rsidR="007F496E">
        <w:rPr>
          <w:rFonts w:ascii="Times New Roman" w:hAnsi="Times New Roman" w:cs="Times New Roman"/>
          <w:bCs/>
          <w:sz w:val="24"/>
          <w:szCs w:val="24"/>
        </w:rPr>
        <w:t>4</w:t>
      </w:r>
    </w:p>
    <w:p w:rsidR="00BC74F1" w:rsidP="00F86A0F" w14:paraId="34D42FD5" w14:textId="4328FC96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F5F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7808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7F4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AF5F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D321A" w:rsidP="00F86A0F" w14:paraId="4B3BCF87" w14:textId="77777777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0F" w:rsidP="003247A8" w14:paraId="50953D04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6610E6" w:rsidP="003247A8" w14:paraId="0852AD88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P="00F86A0F" w14:paraId="66D7DD2C" w14:textId="0350B72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 w:rsidR="00A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5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6610E6" w:rsidP="00F86A0F" w14:paraId="024CC59E" w14:textId="77777777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18" w:rsidP="00271A18" w14:paraId="5645EFB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80E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 5 города Ессентуки Ставропольского края – Семыкин В.В.,</w:t>
      </w:r>
    </w:p>
    <w:p w:rsidR="00F86A0F" w:rsidRPr="00F86A0F" w:rsidP="00F86A0F" w14:paraId="540993CC" w14:textId="5BBBD3D2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город Ессентуки, ул. Шмидта 72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в отношении </w:t>
      </w:r>
      <w:r w:rsidR="004078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Мусаева С</w:t>
      </w:r>
      <w:r w:rsidR="0089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9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6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="00407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ответственность за которое предусмотрена ч. 1 ст. 20.25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0F" w:rsidRPr="00F86A0F" w:rsidP="003247A8" w14:paraId="0E77EDED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3247A8" w14:paraId="29EF5765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F86A0F" w:rsidRPr="00F86A0F" w:rsidP="00F86A0F" w14:paraId="5DF87D4E" w14:textId="7777777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 w14:paraId="20EBFB58" w14:textId="5418D8A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B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инспектором по </w:t>
      </w:r>
      <w:r w:rsidR="007F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ИДПС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 </w:t>
      </w:r>
      <w:r w:rsidR="00CA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ДПС </w:t>
      </w:r>
      <w:r w:rsid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МВД России по Ставропольскому краю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лейтенантом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7F49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C2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60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Мусаева С.С.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</w:t>
      </w:r>
      <w:r w:rsidR="008967F3">
        <w:rPr>
          <w:rFonts w:ascii="Times New Roman" w:eastAsia="Times New Roman" w:hAnsi="Times New Roman"/>
          <w:sz w:val="28"/>
          <w:szCs w:val="28"/>
          <w:lang w:eastAsia="ru-RU"/>
        </w:rPr>
        <w:t>*****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за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</w:t>
      </w:r>
      <w:r w:rsidR="00AB3D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срок, предусмотренный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 w:rsidR="008967F3">
        <w:rPr>
          <w:rFonts w:ascii="Times New Roman" w:eastAsia="Times New Roman" w:hAnsi="Times New Roman"/>
          <w:sz w:val="28"/>
          <w:szCs w:val="28"/>
          <w:lang w:eastAsia="ru-RU"/>
        </w:rPr>
        <w:t>*****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6C20">
        <w:rPr>
          <w:rFonts w:ascii="Times New Roman" w:eastAsia="Times New Roman" w:hAnsi="Times New Roman" w:cs="Times New Roman"/>
          <w:sz w:val="28"/>
          <w:szCs w:val="28"/>
          <w:lang w:eastAsia="ru-RU"/>
        </w:rPr>
        <w:t>24.11</w:t>
      </w:r>
      <w:r w:rsidR="00CA4E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7167" w:rsidRPr="00F86A0F" w:rsidP="00D37167" w14:paraId="181628ED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правонарушении, предусмотренных ст. 24.5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установлено. </w:t>
      </w:r>
    </w:p>
    <w:p w:rsidR="00D37167" w:rsidRPr="00F86A0F" w:rsidP="00D37167" w14:paraId="252CCA4A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рассмотрения дела не поступало. </w:t>
      </w:r>
    </w:p>
    <w:p w:rsidR="007428E4" w:rsidP="007428E4" w14:paraId="42594995" w14:textId="4FBE21B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 С.С.</w:t>
      </w:r>
      <w:r w:rsidR="00CA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дне, месте и времени слушания дела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подтверждается отчетом об отправке </w:t>
      </w:r>
      <w:r w:rsidR="00CA4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 со статусом «Доставлено»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7167" w:rsidRPr="00F86A0F" w:rsidP="00D37167" w14:paraId="7668A4A7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6 </w:t>
      </w:r>
      <w:r w:rsidRP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установленных ст. 29.6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сроков рассмотрения дел об административных правонарушениях, мировой судья принял меры для быстрого извещения участвующего в деле лица, привлекаемого к административной ответственности, о времени и месте судебного рассмотрения. Поскольку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</w:t>
      </w:r>
    </w:p>
    <w:p w:rsidR="006055E7" w:rsidP="007428E4" w14:paraId="27819E78" w14:textId="30100A7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соответствии с ч. 2 ст. 25.1 Кодекса РФ об административных правонарушениях суд рассматривает дело в отсутствие 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Мусаева С.С.</w:t>
      </w:r>
    </w:p>
    <w:p w:rsidR="00D37167" w:rsidRPr="00F86A0F" w:rsidP="00D37167" w14:paraId="32A9288D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суд приходит к следующему. </w:t>
      </w:r>
    </w:p>
    <w:p w:rsidR="00F86A0F" w:rsidRPr="00F86A0F" w:rsidP="00F86A0F" w14:paraId="1E858397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26.1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F86A0F" w:rsidRPr="00F86A0F" w:rsidP="00F86A0F" w14:paraId="0315ED95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F86A0F" w:rsidRPr="00F86A0F" w:rsidP="00F86A0F" w14:paraId="7B4829AB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F86A0F" w:rsidRPr="00F86A0F" w:rsidP="00F86A0F" w14:paraId="1A737C56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F86A0F" w:rsidRPr="00F86A0F" w:rsidP="00F86A0F" w14:paraId="5B75B958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86A0F" w:rsidRPr="00F86A0F" w:rsidP="00F86A0F" w14:paraId="4E545775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 w14:paraId="14AC1253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при отсутствии документа, свидетельствующего об уплате административного штрафа, по истечении срока, указанного в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86A0F" w:rsidRPr="00F86A0F" w:rsidP="00F86A0F" w14:paraId="2847C66E" w14:textId="69E8EB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постановлением по делу об административном правонарушении </w:t>
      </w:r>
      <w:r w:rsidR="008967F3">
        <w:rPr>
          <w:rFonts w:ascii="Times New Roman" w:eastAsia="Times New Roman" w:hAnsi="Times New Roman"/>
          <w:sz w:val="28"/>
          <w:szCs w:val="28"/>
          <w:lang w:eastAsia="ru-RU"/>
        </w:rPr>
        <w:t>*****</w:t>
      </w:r>
      <w:r w:rsidRPr="00C46C20" w:rsidR="00C4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24.11.2023 года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Мусаева С.С.</w:t>
      </w:r>
      <w:r w:rsid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 штраф в размере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D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совершение правонарушения, предусмотренного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AB3D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417F5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Указанное постановление вступило в законную силу </w:t>
      </w:r>
      <w:r w:rsidR="00C46C20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86A0F" w:rsidRPr="00F86A0F" w:rsidP="00F86A0F" w14:paraId="6494405A" w14:textId="640A0EF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 С.С.</w:t>
      </w:r>
      <w:r w:rsidR="0060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шестидесятидневный срок со дня вступления в законную силу постановления, штраф не оплатил. С заявлениями об отсрочке либо рассрочке в оплате административного штрафа, к должностному лицу, вынесшему постановление, не обращал</w:t>
      </w:r>
      <w:r w:rsidR="0066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A0F" w:rsidRPr="00F86A0F" w:rsidP="00F86A0F" w14:paraId="2675A718" w14:textId="2C3F78E1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административный штраф в размере </w:t>
      </w:r>
      <w:r w:rsidR="00AB3D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постановлению </w:t>
      </w:r>
      <w:r w:rsidR="008967F3">
        <w:rPr>
          <w:rFonts w:ascii="Times New Roman" w:eastAsia="Times New Roman" w:hAnsi="Times New Roman"/>
          <w:sz w:val="28"/>
          <w:szCs w:val="28"/>
          <w:lang w:eastAsia="ru-RU"/>
        </w:rPr>
        <w:t>*****</w:t>
      </w:r>
      <w:r w:rsidRPr="00C46C20" w:rsidR="00C4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24.11.2023 года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части 3 статьи 4.8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должен быть уплачен 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Мусаевым С.С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25DB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не позднее </w:t>
      </w:r>
      <w:r w:rsidR="00C46C20">
        <w:rPr>
          <w:rFonts w:ascii="Times New Roman" w:eastAsia="Times New Roman" w:hAnsi="Times New Roman" w:cs="Times New Roman"/>
          <w:sz w:val="28"/>
          <w:szCs w:val="28"/>
          <w:lang w:eastAsia="ru-RU"/>
        </w:rPr>
        <w:t>25.03</w:t>
      </w:r>
      <w:r w:rsidR="00CA4E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чего им сделано не было. </w:t>
      </w:r>
    </w:p>
    <w:p w:rsidR="00F86A0F" w:rsidRPr="00F86A0F" w:rsidP="00F86A0F" w14:paraId="0A981ADD" w14:textId="5CB7CD3B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E971C8"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 С.С.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 w14:paraId="084B4D48" w14:textId="30209E2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E971C8"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971C8"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20.25 Кодекса РФ об административных правонарушениях, подтверждается следующими материалами дела: </w:t>
      </w:r>
    </w:p>
    <w:p w:rsidR="00F86A0F" w:rsidP="00F86A0F" w14:paraId="4BE07116" w14:textId="0C3DC4C3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8967F3">
        <w:rPr>
          <w:rFonts w:ascii="Times New Roman" w:eastAsia="Times New Roman" w:hAnsi="Times New Roman"/>
          <w:sz w:val="28"/>
          <w:szCs w:val="28"/>
          <w:lang w:eastAsia="ru-RU"/>
        </w:rPr>
        <w:t>*****</w:t>
      </w:r>
      <w:r w:rsidRPr="00AB3D11" w:rsidR="00AB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27.04.2024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</w:p>
    <w:p w:rsidR="00324BEE" w:rsidP="00324BEE" w14:paraId="7C5F4017" w14:textId="06EC41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="008967F3">
        <w:rPr>
          <w:rFonts w:ascii="Times New Roman" w:eastAsia="Times New Roman" w:hAnsi="Times New Roman"/>
          <w:sz w:val="28"/>
          <w:szCs w:val="28"/>
          <w:lang w:eastAsia="ru-RU"/>
        </w:rPr>
        <w:t>*****</w:t>
      </w:r>
      <w:r w:rsidRPr="00C46C20" w:rsidR="00C4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24.11.2023 года</w:t>
      </w:r>
      <w:r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21A" w:rsidP="00F86A0F" w14:paraId="6D2AB028" w14:textId="33BA5500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Фотоматериалами;</w:t>
      </w:r>
    </w:p>
    <w:p w:rsidR="002E2DBA" w:rsidP="00F86A0F" w14:paraId="6DCE5649" w14:textId="22AD37E6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отслеживании отправления.</w:t>
      </w:r>
    </w:p>
    <w:p w:rsidR="00F86A0F" w:rsidRPr="00F86A0F" w:rsidP="00F86A0F" w14:paraId="19B4EDD6" w14:textId="468B586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2E2DBA"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</w:t>
      </w:r>
      <w:r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2DBA"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ч. 1 ст.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 </w:t>
      </w:r>
    </w:p>
    <w:p w:rsidR="00F86A0F" w:rsidRPr="00F86A0F" w:rsidP="00F86A0F" w14:paraId="4D14F598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в соответствии со ст. 4.2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судом не установлено. </w:t>
      </w:r>
    </w:p>
    <w:p w:rsidR="00F86A0F" w:rsidRPr="00F86A0F" w:rsidP="00F86A0F" w14:paraId="381EB3AB" w14:textId="5F5BE7BB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Pr="002E2DBA"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</w:t>
      </w:r>
      <w:r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2DBA"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CD75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4.3 К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установлено.</w:t>
      </w:r>
    </w:p>
    <w:p w:rsidR="00F86A0F" w:rsidRPr="00F86A0F" w:rsidP="00F86A0F" w14:paraId="0CDF6CBC" w14:textId="44299DE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виновно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661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административную ответственность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административную ответственность, и считает возможным назначить </w:t>
      </w:r>
      <w:r w:rsidRPr="002E2DBA"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</w:t>
      </w:r>
      <w:r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E2DBA"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штрафа. </w:t>
      </w:r>
    </w:p>
    <w:p w:rsidR="00F86A0F" w:rsidP="00F86A0F" w14:paraId="725B11F4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4.1 - 4.3, 20.25 ч. 1, 29.10 - 29.11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мировой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0F" w:rsidRPr="00F86A0F" w:rsidP="003247A8" w14:paraId="2ACCBD8B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F86A0F" w:rsidRPr="00F86A0F" w:rsidP="00F86A0F" w14:paraId="0B9059BD" w14:textId="7777777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 w14:paraId="3BCF4BC7" w14:textId="24CD1DB3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Мусаева С</w:t>
      </w:r>
      <w:r w:rsidR="0089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9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ответственность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предусмотрена ч. 1 ст. 20.25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и назначить ему административное наказание в виде административного штрафа в размере </w:t>
      </w:r>
      <w:r w:rsidR="00AB3D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465CD5" w:rsidRPr="008723C4" w:rsidP="00F86A0F" w14:paraId="1A9AD9E7" w14:textId="0433929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казначейский счет: 40102810345370000013 (поле 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банка), ОКТМО - 07 710 000, КБК - 008 1 16 01203 01 9000 140, УИН </w:t>
      </w:r>
      <w:r w:rsidRPr="008723C4" w:rsidR="008723C4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0355703700315003302420100</w:t>
      </w:r>
      <w:r w:rsidRPr="00872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0F" w:rsidP="00F86A0F" w14:paraId="41A626C5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суток со дня его вручения или получения. </w:t>
      </w:r>
    </w:p>
    <w:p w:rsidR="00465CD5" w:rsidRPr="00F86A0F" w:rsidP="00F86A0F" w14:paraId="1E2A21B8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RPr="00F86A0F" w:rsidP="00F86A0F" w14:paraId="515C54A1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465CD5" w14:paraId="5E277496" w14:textId="77777777">
      <w:pPr>
        <w:tabs>
          <w:tab w:val="left" w:pos="7060"/>
        </w:tabs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В.В. Семыкин</w:t>
      </w:r>
    </w:p>
    <w:p w:rsidR="00B211CF" w:rsidRPr="00F86A0F" w:rsidP="00F86A0F" w14:paraId="2AB07F00" w14:textId="77777777">
      <w:pPr>
        <w:spacing w:after="0" w:line="240" w:lineRule="auto"/>
        <w:ind w:firstLine="709"/>
        <w:mirrorIndents/>
        <w:rPr>
          <w:sz w:val="28"/>
          <w:szCs w:val="28"/>
        </w:rPr>
      </w:pPr>
    </w:p>
    <w:sectPr w:rsidSect="00F86A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F"/>
    <w:rsid w:val="000A631A"/>
    <w:rsid w:val="00112B0E"/>
    <w:rsid w:val="00113D78"/>
    <w:rsid w:val="00171D32"/>
    <w:rsid w:val="001861FD"/>
    <w:rsid w:val="00203951"/>
    <w:rsid w:val="00270657"/>
    <w:rsid w:val="00271A18"/>
    <w:rsid w:val="002E2DBA"/>
    <w:rsid w:val="003247A8"/>
    <w:rsid w:val="00324BEE"/>
    <w:rsid w:val="003978E5"/>
    <w:rsid w:val="00407808"/>
    <w:rsid w:val="00417F5B"/>
    <w:rsid w:val="00433079"/>
    <w:rsid w:val="00433B68"/>
    <w:rsid w:val="00465CD5"/>
    <w:rsid w:val="00475A2B"/>
    <w:rsid w:val="004860D3"/>
    <w:rsid w:val="00495654"/>
    <w:rsid w:val="004C0011"/>
    <w:rsid w:val="00531AB2"/>
    <w:rsid w:val="005B1474"/>
    <w:rsid w:val="005C1FEC"/>
    <w:rsid w:val="006055E7"/>
    <w:rsid w:val="00645DC6"/>
    <w:rsid w:val="006610E6"/>
    <w:rsid w:val="006E6953"/>
    <w:rsid w:val="00740FF2"/>
    <w:rsid w:val="007428E4"/>
    <w:rsid w:val="00791E59"/>
    <w:rsid w:val="007B21FE"/>
    <w:rsid w:val="007F3C76"/>
    <w:rsid w:val="007F496E"/>
    <w:rsid w:val="00804FDA"/>
    <w:rsid w:val="0086385C"/>
    <w:rsid w:val="008723C4"/>
    <w:rsid w:val="008825DB"/>
    <w:rsid w:val="008967F3"/>
    <w:rsid w:val="008A03CD"/>
    <w:rsid w:val="00A0080E"/>
    <w:rsid w:val="00AB3D11"/>
    <w:rsid w:val="00AF5F1E"/>
    <w:rsid w:val="00B059E8"/>
    <w:rsid w:val="00B211CF"/>
    <w:rsid w:val="00BC74F1"/>
    <w:rsid w:val="00C46C20"/>
    <w:rsid w:val="00CA4E07"/>
    <w:rsid w:val="00CD321A"/>
    <w:rsid w:val="00CD755D"/>
    <w:rsid w:val="00D37167"/>
    <w:rsid w:val="00DD18D8"/>
    <w:rsid w:val="00DD3FB6"/>
    <w:rsid w:val="00E252B7"/>
    <w:rsid w:val="00E33F82"/>
    <w:rsid w:val="00E33FF8"/>
    <w:rsid w:val="00E971C8"/>
    <w:rsid w:val="00ED135D"/>
    <w:rsid w:val="00F63135"/>
    <w:rsid w:val="00F72736"/>
    <w:rsid w:val="00F86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426CF2-C148-4C9A-BA05-35EB1657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