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BB1" w:rsidRPr="00ED1BB1" w:rsidP="00ED1BB1">
      <w:pPr>
        <w:spacing w:after="0" w:line="240" w:lineRule="auto"/>
        <w:ind w:firstLine="4734"/>
        <w:jc w:val="right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>Дело № 2-</w:t>
      </w:r>
      <w:r w:rsidR="00681BDA">
        <w:rPr>
          <w:rFonts w:ascii="Times New Roman" w:hAnsi="Times New Roman" w:cs="Times New Roman"/>
          <w:sz w:val="28"/>
          <w:szCs w:val="28"/>
        </w:rPr>
        <w:t>4033</w:t>
      </w:r>
      <w:r w:rsidR="001014A7">
        <w:rPr>
          <w:rFonts w:ascii="Times New Roman" w:hAnsi="Times New Roman" w:cs="Times New Roman"/>
          <w:sz w:val="28"/>
          <w:szCs w:val="28"/>
        </w:rPr>
        <w:t>-22-273/24</w:t>
      </w:r>
      <w:r w:rsidRPr="00ED1B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УИД:26M</w:t>
      </w:r>
      <w:r w:rsidRPr="00ED1B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1BB1">
        <w:rPr>
          <w:rFonts w:ascii="Times New Roman" w:hAnsi="Times New Roman" w:cs="Times New Roman"/>
          <w:sz w:val="28"/>
          <w:szCs w:val="28"/>
        </w:rPr>
        <w:t>0073-01-202</w:t>
      </w:r>
      <w:r w:rsidR="001014A7">
        <w:rPr>
          <w:rFonts w:ascii="Times New Roman" w:hAnsi="Times New Roman" w:cs="Times New Roman"/>
          <w:sz w:val="28"/>
          <w:szCs w:val="28"/>
        </w:rPr>
        <w:t>4-</w:t>
      </w:r>
      <w:r w:rsidR="00681BDA">
        <w:rPr>
          <w:rFonts w:ascii="Times New Roman" w:hAnsi="Times New Roman" w:cs="Times New Roman"/>
          <w:sz w:val="28"/>
          <w:szCs w:val="28"/>
        </w:rPr>
        <w:t>005647-84</w:t>
      </w:r>
    </w:p>
    <w:p w:rsidR="00ED1BB1" w:rsidRPr="00ED1BB1" w:rsidP="00ED1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BB1" w:rsidRPr="00ED1BB1" w:rsidP="00ED1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ED1BB1">
        <w:rPr>
          <w:rFonts w:ascii="Times New Roman" w:hAnsi="Times New Roman" w:cs="Times New Roman"/>
          <w:sz w:val="28"/>
          <w:szCs w:val="28"/>
        </w:rPr>
        <w:t>РЕШЕНИЕ</w:t>
      </w:r>
    </w:p>
    <w:p w:rsidR="00ED1BB1" w:rsidRPr="00ED1BB1" w:rsidP="00ED1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D1BB1" w:rsidRPr="00ED1BB1" w:rsidP="00ED1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D1BB1" w:rsidRPr="00ED1BB1" w:rsidP="00ED1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BB1" w:rsidRPr="00ED1BB1" w:rsidP="00ED1B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</w:t>
      </w:r>
      <w:r w:rsidR="001014A7">
        <w:rPr>
          <w:rFonts w:ascii="Times New Roman" w:hAnsi="Times New Roman" w:cs="Times New Roman"/>
          <w:sz w:val="28"/>
          <w:szCs w:val="28"/>
        </w:rPr>
        <w:t xml:space="preserve"> 2024</w:t>
      </w:r>
      <w:r w:rsidRPr="00ED1BB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D1BB1">
        <w:rPr>
          <w:rFonts w:ascii="Times New Roman" w:hAnsi="Times New Roman" w:cs="Times New Roman"/>
          <w:sz w:val="28"/>
          <w:szCs w:val="28"/>
        </w:rPr>
        <w:tab/>
      </w:r>
      <w:r w:rsidRPr="00ED1BB1">
        <w:rPr>
          <w:rFonts w:ascii="Times New Roman" w:hAnsi="Times New Roman" w:cs="Times New Roman"/>
          <w:sz w:val="28"/>
          <w:szCs w:val="28"/>
        </w:rPr>
        <w:tab/>
      </w:r>
      <w:r w:rsidRPr="00ED1BB1">
        <w:rPr>
          <w:rFonts w:ascii="Times New Roman" w:hAnsi="Times New Roman" w:cs="Times New Roman"/>
          <w:sz w:val="28"/>
          <w:szCs w:val="28"/>
        </w:rPr>
        <w:tab/>
      </w:r>
      <w:r w:rsidRPr="00ED1BB1">
        <w:rPr>
          <w:rFonts w:ascii="Times New Roman" w:hAnsi="Times New Roman" w:cs="Times New Roman"/>
          <w:sz w:val="28"/>
          <w:szCs w:val="28"/>
        </w:rPr>
        <w:tab/>
        <w:t xml:space="preserve">     город Минеральные Воды</w:t>
      </w:r>
      <w:r w:rsidRPr="00ED1BB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</w:p>
    <w:p w:rsidR="00ED1BB1" w:rsidRPr="00ED1BB1" w:rsidP="00ED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BB1" w:rsidRPr="00ED1BB1" w:rsidP="00ED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Минераловодского района Ставропольского края </w:t>
      </w:r>
      <w:r w:rsidRPr="00ED1BB1">
        <w:rPr>
          <w:rFonts w:ascii="Times New Roman" w:hAnsi="Times New Roman" w:cs="Times New Roman"/>
          <w:sz w:val="28"/>
          <w:szCs w:val="28"/>
        </w:rPr>
        <w:t>Святышева</w:t>
      </w:r>
      <w:r w:rsidRPr="00ED1BB1">
        <w:rPr>
          <w:rFonts w:ascii="Times New Roman" w:hAnsi="Times New Roman" w:cs="Times New Roman"/>
          <w:sz w:val="28"/>
          <w:szCs w:val="28"/>
        </w:rPr>
        <w:t xml:space="preserve"> Ю.Ю.,</w:t>
      </w:r>
    </w:p>
    <w:p w:rsidR="00ED1BB1" w:rsidRPr="00ED1BB1" w:rsidP="00ED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ED1BB1">
        <w:rPr>
          <w:rFonts w:ascii="Times New Roman" w:hAnsi="Times New Roman" w:cs="Times New Roman"/>
          <w:sz w:val="28"/>
          <w:szCs w:val="28"/>
        </w:rPr>
        <w:t>Нафанаилиди</w:t>
      </w:r>
      <w:r w:rsidRPr="00ED1BB1">
        <w:rPr>
          <w:rFonts w:ascii="Times New Roman" w:hAnsi="Times New Roman" w:cs="Times New Roman"/>
          <w:sz w:val="28"/>
          <w:szCs w:val="28"/>
        </w:rPr>
        <w:t xml:space="preserve"> Д.А.,</w:t>
      </w:r>
    </w:p>
    <w:p w:rsidR="00ED1BB1" w:rsidRPr="00ED1BB1" w:rsidP="00ED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дело по иску </w:t>
      </w:r>
      <w:r w:rsidR="001014A7">
        <w:rPr>
          <w:rFonts w:ascii="Times New Roman" w:hAnsi="Times New Roman" w:cs="Times New Roman"/>
          <w:sz w:val="28"/>
          <w:szCs w:val="28"/>
        </w:rPr>
        <w:t>о</w:t>
      </w:r>
      <w:r w:rsidRPr="001014A7" w:rsidR="001014A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«Минераловодская эксплуатационная компания»</w:t>
      </w:r>
      <w:r w:rsidR="001014A7">
        <w:rPr>
          <w:rFonts w:ascii="Times New Roman" w:hAnsi="Times New Roman" w:cs="Times New Roman"/>
          <w:sz w:val="28"/>
          <w:szCs w:val="28"/>
        </w:rPr>
        <w:t xml:space="preserve"> </w:t>
      </w:r>
      <w:r w:rsidRPr="00ED1BB1">
        <w:rPr>
          <w:rFonts w:ascii="Times New Roman" w:hAnsi="Times New Roman" w:cs="Times New Roman"/>
          <w:sz w:val="28"/>
          <w:szCs w:val="28"/>
        </w:rPr>
        <w:t xml:space="preserve">к </w:t>
      </w:r>
      <w:r w:rsidR="00681BDA">
        <w:rPr>
          <w:rFonts w:ascii="Times New Roman" w:hAnsi="Times New Roman" w:cs="Times New Roman"/>
          <w:sz w:val="28"/>
          <w:szCs w:val="28"/>
        </w:rPr>
        <w:t xml:space="preserve">Сухоруковой </w:t>
      </w:r>
      <w:r w:rsidR="00444E6C">
        <w:rPr>
          <w:rFonts w:ascii="Times New Roman" w:hAnsi="Times New Roman" w:cs="Times New Roman"/>
          <w:sz w:val="28"/>
          <w:szCs w:val="28"/>
        </w:rPr>
        <w:t>Т.А.</w:t>
      </w:r>
      <w:r w:rsidR="001014A7">
        <w:rPr>
          <w:rFonts w:ascii="Times New Roman" w:hAnsi="Times New Roman" w:cs="Times New Roman"/>
          <w:sz w:val="28"/>
          <w:szCs w:val="28"/>
        </w:rPr>
        <w:t xml:space="preserve"> </w:t>
      </w:r>
      <w:r w:rsidRPr="00ED1BB1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оплате за жилое помещение, судебных расходов, </w:t>
      </w:r>
    </w:p>
    <w:p w:rsidR="00ED1BB1" w:rsidP="00ED1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 xml:space="preserve">            Руководствуясь ст. ст. 194-199 ГПК РФ, </w:t>
      </w:r>
    </w:p>
    <w:p w:rsidR="00ED1BB1" w:rsidRPr="00ED1BB1" w:rsidP="00ED1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365" w:rsidRPr="00ED1BB1" w:rsidP="00546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546365" w:rsidRPr="00ED1BB1" w:rsidP="00546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014A7" w:rsidP="00546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14A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«Минераловодская эксплуатационная компания»</w:t>
      </w:r>
      <w:r w:rsidRPr="00ED1BB1" w:rsidR="00ED1BB1">
        <w:rPr>
          <w:rFonts w:ascii="Times New Roman" w:hAnsi="Times New Roman" w:cs="Times New Roman"/>
          <w:sz w:val="28"/>
          <w:szCs w:val="28"/>
        </w:rPr>
        <w:t xml:space="preserve"> к </w:t>
      </w:r>
      <w:r w:rsidR="00681BDA">
        <w:rPr>
          <w:rFonts w:ascii="Times New Roman" w:hAnsi="Times New Roman" w:cs="Times New Roman"/>
          <w:sz w:val="28"/>
          <w:szCs w:val="28"/>
        </w:rPr>
        <w:t xml:space="preserve">Сухоруковой </w:t>
      </w:r>
      <w:r w:rsidR="00444E6C">
        <w:rPr>
          <w:rFonts w:ascii="Times New Roman" w:hAnsi="Times New Roman" w:cs="Times New Roman"/>
          <w:sz w:val="28"/>
          <w:szCs w:val="28"/>
        </w:rPr>
        <w:t>Т.А.</w:t>
      </w:r>
      <w:r w:rsidRPr="00ED1BB1" w:rsidR="00ED1BB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за жилое помещение, судебных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удовлетворить.</w:t>
      </w:r>
    </w:p>
    <w:p w:rsidR="001014A7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A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81BDA">
        <w:rPr>
          <w:rFonts w:ascii="Times New Roman" w:hAnsi="Times New Roman" w:cs="Times New Roman"/>
          <w:sz w:val="28"/>
          <w:szCs w:val="28"/>
        </w:rPr>
        <w:t xml:space="preserve">Сухоруковой </w:t>
      </w:r>
      <w:r w:rsidR="00444E6C">
        <w:rPr>
          <w:rFonts w:ascii="Times New Roman" w:hAnsi="Times New Roman" w:cs="Times New Roman"/>
          <w:sz w:val="28"/>
          <w:szCs w:val="28"/>
        </w:rPr>
        <w:t>Т.А.</w:t>
      </w:r>
      <w:r w:rsidRPr="00ED1BB1">
        <w:rPr>
          <w:rFonts w:ascii="Times New Roman" w:hAnsi="Times New Roman" w:cs="Times New Roman"/>
          <w:sz w:val="28"/>
          <w:szCs w:val="28"/>
        </w:rPr>
        <w:t xml:space="preserve"> </w:t>
      </w:r>
      <w:r w:rsidRPr="001014A7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«Минераловодская эксплуатационная компания» задолженность </w:t>
      </w:r>
      <w:r w:rsidR="00681BDA">
        <w:rPr>
          <w:rFonts w:ascii="Times New Roman" w:hAnsi="Times New Roman" w:cs="Times New Roman"/>
          <w:sz w:val="28"/>
          <w:szCs w:val="28"/>
        </w:rPr>
        <w:t>9106,46 рублей, по следующим услугам:</w:t>
      </w:r>
    </w:p>
    <w:p w:rsidR="003C1D6D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-электроэнергия на ОДИ за период с </w:t>
      </w:r>
      <w:r w:rsidR="00681BDA">
        <w:rPr>
          <w:rFonts w:ascii="Times New Roman" w:hAnsi="Times New Roman" w:cs="Times New Roman"/>
          <w:sz w:val="28"/>
          <w:szCs w:val="28"/>
        </w:rPr>
        <w:t>01.02.2023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81BDA">
        <w:rPr>
          <w:rFonts w:ascii="Times New Roman" w:hAnsi="Times New Roman" w:cs="Times New Roman"/>
          <w:sz w:val="28"/>
          <w:szCs w:val="28"/>
        </w:rPr>
        <w:t>20.11.2023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81BDA">
        <w:rPr>
          <w:rFonts w:ascii="Times New Roman" w:hAnsi="Times New Roman" w:cs="Times New Roman"/>
          <w:sz w:val="28"/>
          <w:szCs w:val="28"/>
        </w:rPr>
        <w:t>649,06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C1D6D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одоотведение на ОДИ за период с </w:t>
      </w:r>
      <w:r>
        <w:rPr>
          <w:rFonts w:ascii="Times New Roman" w:hAnsi="Times New Roman" w:cs="Times New Roman"/>
          <w:sz w:val="28"/>
          <w:szCs w:val="28"/>
        </w:rPr>
        <w:t>01.02.2023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20.11.2023</w:t>
      </w:r>
      <w:r>
        <w:rPr>
          <w:rFonts w:ascii="Times New Roman" w:hAnsi="Times New Roman" w:cs="Times New Roman"/>
          <w:sz w:val="28"/>
          <w:szCs w:val="28"/>
        </w:rPr>
        <w:t xml:space="preserve"> года  в сумме </w:t>
      </w:r>
      <w:r>
        <w:rPr>
          <w:rFonts w:ascii="Times New Roman" w:hAnsi="Times New Roman" w:cs="Times New Roman"/>
          <w:sz w:val="28"/>
          <w:szCs w:val="28"/>
        </w:rPr>
        <w:t>31,00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3C1D6D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и текущий ремонт за период с </w:t>
      </w:r>
      <w:r w:rsidR="00681BDA">
        <w:rPr>
          <w:rFonts w:ascii="Times New Roman" w:hAnsi="Times New Roman" w:cs="Times New Roman"/>
          <w:sz w:val="28"/>
          <w:szCs w:val="28"/>
        </w:rPr>
        <w:t>01.02.2023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81BDA">
        <w:rPr>
          <w:rFonts w:ascii="Times New Roman" w:hAnsi="Times New Roman" w:cs="Times New Roman"/>
          <w:sz w:val="28"/>
          <w:szCs w:val="28"/>
        </w:rPr>
        <w:t>20.11.2023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81BDA">
        <w:rPr>
          <w:rFonts w:ascii="Times New Roman" w:hAnsi="Times New Roman" w:cs="Times New Roman"/>
          <w:sz w:val="28"/>
          <w:szCs w:val="28"/>
        </w:rPr>
        <w:t>8363,50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681BDA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ХВС на ОДИ за период с 01.02.2023 года по 20.11.2023 года в сумме 62,90 рублей.</w:t>
      </w:r>
    </w:p>
    <w:p w:rsidR="003C1D6D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пени за период с </w:t>
      </w:r>
      <w:r w:rsidR="00681BDA">
        <w:rPr>
          <w:rFonts w:ascii="Times New Roman" w:hAnsi="Times New Roman" w:cs="Times New Roman"/>
          <w:sz w:val="28"/>
          <w:szCs w:val="28"/>
        </w:rPr>
        <w:t>10.04.2023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81BDA">
        <w:rPr>
          <w:rFonts w:ascii="Times New Roman" w:hAnsi="Times New Roman" w:cs="Times New Roman"/>
          <w:sz w:val="28"/>
          <w:szCs w:val="28"/>
        </w:rPr>
        <w:t>04.04.2024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1BDA">
        <w:rPr>
          <w:rFonts w:ascii="Times New Roman" w:hAnsi="Times New Roman" w:cs="Times New Roman"/>
          <w:sz w:val="28"/>
          <w:szCs w:val="28"/>
        </w:rPr>
        <w:t>1804,90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C1D6D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A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81BDA">
        <w:rPr>
          <w:rFonts w:ascii="Times New Roman" w:hAnsi="Times New Roman" w:cs="Times New Roman"/>
          <w:sz w:val="28"/>
          <w:szCs w:val="28"/>
        </w:rPr>
        <w:t xml:space="preserve">Сухоруковой </w:t>
      </w:r>
      <w:r w:rsidR="00444E6C">
        <w:rPr>
          <w:rFonts w:ascii="Times New Roman" w:hAnsi="Times New Roman" w:cs="Times New Roman"/>
          <w:sz w:val="28"/>
          <w:szCs w:val="28"/>
        </w:rPr>
        <w:t>Т.А.</w:t>
      </w:r>
      <w:r w:rsidRPr="00ED1BB1">
        <w:rPr>
          <w:rFonts w:ascii="Times New Roman" w:hAnsi="Times New Roman" w:cs="Times New Roman"/>
          <w:sz w:val="28"/>
          <w:szCs w:val="28"/>
        </w:rPr>
        <w:t xml:space="preserve"> </w:t>
      </w:r>
      <w:r w:rsidRPr="001014A7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«Минераловодская эксплуатационная компания» 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суда в размере </w:t>
      </w:r>
      <w:r w:rsidR="00681BDA">
        <w:rPr>
          <w:rFonts w:ascii="Times New Roman" w:hAnsi="Times New Roman" w:cs="Times New Roman"/>
          <w:sz w:val="28"/>
          <w:szCs w:val="28"/>
        </w:rPr>
        <w:t>4000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0480" w:rsidRPr="005F0480" w:rsidP="005F0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80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заочного решения.</w:t>
      </w:r>
      <w:r w:rsidR="00681BDA">
        <w:rPr>
          <w:rFonts w:ascii="Times New Roman" w:hAnsi="Times New Roman" w:cs="Times New Roman"/>
          <w:sz w:val="28"/>
          <w:szCs w:val="28"/>
        </w:rPr>
        <w:t xml:space="preserve"> </w:t>
      </w:r>
      <w:r w:rsidRPr="005F0480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2 Минераловодского района Ставропольского края:</w:t>
      </w:r>
    </w:p>
    <w:p w:rsidR="005F0480" w:rsidRPr="005F0480" w:rsidP="005F0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80">
        <w:rPr>
          <w:rFonts w:ascii="Times New Roman" w:hAnsi="Times New Roman" w:cs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5F0480" w:rsidRPr="005F0480" w:rsidP="005F0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80">
        <w:rPr>
          <w:rFonts w:ascii="Times New Roman" w:hAnsi="Times New Roman" w:cs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5F0480" w:rsidRPr="005F0480" w:rsidP="005F0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80">
        <w:rPr>
          <w:rFonts w:ascii="Times New Roman" w:hAnsi="Times New Roman" w:cs="Times New Roman"/>
          <w:sz w:val="28"/>
          <w:szCs w:val="28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ей копии этого решения, в порядке, предусмотренном ст.ст.237-238 ГПК РФ.</w:t>
      </w:r>
    </w:p>
    <w:p w:rsidR="005F0480" w:rsidRPr="005F0480" w:rsidP="005F0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8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5F0480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F0480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F0480" w:rsidRPr="005F0480" w:rsidP="005F0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8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F0480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F0480" w:rsidRPr="005F0480" w:rsidP="005F0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80">
        <w:rPr>
          <w:rFonts w:ascii="Times New Roman" w:hAnsi="Times New Roman" w:cs="Times New Roman"/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5F0480" w:rsidRPr="005F0480" w:rsidP="005F0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365" w:rsidRPr="005F0480" w:rsidP="005F0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E6C" w:rsidP="005F0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Ю.Ю. </w:t>
      </w:r>
      <w:r w:rsidRPr="005F0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Святышева</w:t>
      </w:r>
      <w:r w:rsidRPr="005F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80" w:rsidR="0054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46365" w:rsidRPr="00444E6C" w:rsidP="00444E6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к опубликованию.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4F"/>
    <w:rsid w:val="001014A7"/>
    <w:rsid w:val="00221862"/>
    <w:rsid w:val="003C1D6D"/>
    <w:rsid w:val="00444E6C"/>
    <w:rsid w:val="00546365"/>
    <w:rsid w:val="005A324F"/>
    <w:rsid w:val="005F0480"/>
    <w:rsid w:val="00681BDA"/>
    <w:rsid w:val="00ED1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