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862">
      <w:pPr>
        <w:pStyle w:val="1"/>
        <w:ind w:right="180" w:firstLine="0"/>
        <w:jc w:val="right"/>
      </w:pPr>
      <w:r>
        <w:t>дело №2-2/1/2024г.</w:t>
      </w:r>
    </w:p>
    <w:p w:rsidR="009C6862">
      <w:pPr>
        <w:pStyle w:val="1"/>
        <w:spacing w:after="260"/>
        <w:ind w:right="180" w:firstLine="0"/>
        <w:jc w:val="right"/>
      </w:pPr>
      <w:r>
        <w:t>26MS0083-01-2023-005399-88</w:t>
      </w:r>
    </w:p>
    <w:p w:rsidR="009C6862">
      <w:pPr>
        <w:pStyle w:val="1"/>
        <w:spacing w:after="260"/>
        <w:ind w:firstLine="0"/>
        <w:jc w:val="center"/>
      </w:pPr>
      <w:r>
        <w:t>РЕШЕНИЕ</w:t>
      </w:r>
      <w:r>
        <w:br/>
        <w:t>Именем Российской Федерации</w:t>
      </w:r>
      <w:r>
        <w:br/>
        <w:t>(резолютивная часть)</w:t>
      </w:r>
    </w:p>
    <w:p w:rsidR="009C6862">
      <w:pPr>
        <w:pStyle w:val="1"/>
        <w:spacing w:after="520"/>
        <w:ind w:firstLine="740"/>
        <w:jc w:val="both"/>
      </w:pPr>
      <w:r>
        <w:t xml:space="preserve">05 февраля 2024 года мировой судья судебного участка №1 </w:t>
      </w:r>
      <w:r>
        <w:t>г</w:t>
      </w:r>
      <w:r>
        <w:t>.Н</w:t>
      </w:r>
      <w:r>
        <w:t>евинномысска</w:t>
      </w:r>
      <w:r>
        <w:t xml:space="preserve"> Ставропольского края </w:t>
      </w:r>
      <w:r>
        <w:t>Фомивко</w:t>
      </w:r>
      <w:r>
        <w:t xml:space="preserve"> И.И. при секретаре Полуниной О.А. рассмотрев в </w:t>
      </w:r>
      <w:r>
        <w:t>открытом судебном заседании гражданское дело по иску ООО «СИБИРЯК ПЛЮС»</w:t>
      </w:r>
      <w:r w:rsidR="00BD7BC8">
        <w:t xml:space="preserve"> к </w:t>
      </w:r>
      <w:r w:rsidR="00BD7BC8">
        <w:t>Наташенко</w:t>
      </w:r>
      <w:r w:rsidR="00BD7BC8">
        <w:t xml:space="preserve"> М.Н.</w:t>
      </w:r>
      <w:r>
        <w:t xml:space="preserve"> о взыскании задолженности по кредитному договору, судебных расходов,</w:t>
      </w:r>
    </w:p>
    <w:p w:rsidR="009C6862">
      <w:pPr>
        <w:pStyle w:val="1"/>
        <w:spacing w:after="260"/>
        <w:ind w:firstLine="720"/>
      </w:pPr>
      <w:r>
        <w:t>Руководствуясь ст.ст.198, 199 ГПК РФ, суд</w:t>
      </w:r>
    </w:p>
    <w:p w:rsidR="009C6862">
      <w:pPr>
        <w:pStyle w:val="1"/>
        <w:spacing w:after="260"/>
        <w:ind w:firstLine="0"/>
        <w:jc w:val="center"/>
      </w:pPr>
      <w:r>
        <w:t>решил:</w:t>
      </w:r>
    </w:p>
    <w:p w:rsidR="00BD7BC8">
      <w:pPr>
        <w:pStyle w:val="1"/>
        <w:tabs>
          <w:tab w:val="left" w:pos="878"/>
        </w:tabs>
        <w:ind w:firstLine="740"/>
        <w:jc w:val="both"/>
      </w:pPr>
      <w:r>
        <w:t>Исковые требования ООО «СИБИРЯК ПЛ</w:t>
      </w:r>
      <w:r>
        <w:t xml:space="preserve">ЮС» к </w:t>
      </w:r>
      <w:r>
        <w:t>Наташенко</w:t>
      </w:r>
      <w:r>
        <w:t xml:space="preserve"> М.Н. удовлетворить частично. </w:t>
      </w:r>
    </w:p>
    <w:p w:rsidR="009C6862" w:rsidP="00BD7BC8">
      <w:pPr>
        <w:pStyle w:val="1"/>
        <w:tabs>
          <w:tab w:val="left" w:pos="878"/>
        </w:tabs>
        <w:ind w:firstLine="740"/>
        <w:jc w:val="both"/>
      </w:pPr>
      <w:r>
        <w:t>Взыскат</w:t>
      </w:r>
      <w:r w:rsidR="00BD7BC8">
        <w:t xml:space="preserve">ь с </w:t>
      </w:r>
      <w:r w:rsidR="00BD7BC8">
        <w:t>Наташенко</w:t>
      </w:r>
      <w:r w:rsidR="00BD7BC8">
        <w:t xml:space="preserve"> М.Н. </w:t>
      </w:r>
      <w:r>
        <w:t>в польз</w:t>
      </w:r>
      <w:r>
        <w:t>у ООО</w:t>
      </w:r>
      <w:r>
        <w:t xml:space="preserve"> «СИБИРЯК ПЛЮС» задолженность по кредитному договору </w:t>
      </w:r>
      <w:r>
        <w:t>от 23.06.2019г. по состоянию на 02.05.2023г. в размере 18795 рублей 19 копеек, расходы по оплат</w:t>
      </w:r>
      <w:r>
        <w:t>е госпошлины в размере 751 рубль 81 копейку и почтовые расходы в размере 125 рублей.</w:t>
      </w:r>
    </w:p>
    <w:p w:rsidR="009C6862">
      <w:pPr>
        <w:pStyle w:val="1"/>
        <w:ind w:firstLine="740"/>
        <w:jc w:val="both"/>
      </w:pPr>
      <w:r>
        <w:t xml:space="preserve">В удовлетворении исковых требований о взыскании с </w:t>
      </w:r>
      <w:r>
        <w:t>Наташенко</w:t>
      </w:r>
      <w:r>
        <w:t xml:space="preserve"> М.Н. задолженности по кредитному договору </w:t>
      </w:r>
      <w:r>
        <w:t>от 23.06.2019г. в размере 23552 рубля 50 копеек ООО «СИБИР</w:t>
      </w:r>
      <w:r>
        <w:t>ЯК ПЛЮС» - отказать.</w:t>
      </w:r>
    </w:p>
    <w:p w:rsidR="009C6862">
      <w:pPr>
        <w:pStyle w:val="1"/>
        <w:ind w:firstLine="740"/>
        <w:jc w:val="both"/>
      </w:pPr>
      <w:r>
        <w:t>Лица, участвующие в деле, их представители, присутствующие в судебном заседании, вправе подать заявление о составлении мотивированного решения суда в течение 3 дней со дня объявления резолютивной части решения суда, лица, участвующие в</w:t>
      </w:r>
      <w:r>
        <w:t xml:space="preserve"> деле, их представители, не присутствовавшие в судебном заседании, - в течение 15 дней со дня объявления резолютивной части решения суда.</w:t>
      </w:r>
    </w:p>
    <w:p w:rsidR="009C6862">
      <w:pPr>
        <w:pStyle w:val="1"/>
        <w:spacing w:after="520"/>
        <w:ind w:firstLine="740"/>
        <w:jc w:val="both"/>
      </w:pPr>
      <w:r>
        <w:t>Решение может быть обжаловано сторонами в апелляционном порядке в Невинномысский городской суд в течение месяца, со дн</w:t>
      </w:r>
      <w:r>
        <w:t>я его вынесения в полной форме.</w:t>
      </w:r>
    </w:p>
    <w:p w:rsidR="009C6862" w:rsidP="00BD7BC8">
      <w:pPr>
        <w:pStyle w:val="1"/>
        <w:spacing w:after="520"/>
        <w:ind w:firstLine="740"/>
        <w:jc w:val="both"/>
      </w:pPr>
      <w:r w:rsidRPr="00BD7BC8">
        <w:t>Мировой судья</w:t>
      </w:r>
      <w:r w:rsidRPr="00BD7BC8" w:rsidR="00BD7BC8">
        <w:t xml:space="preserve">        </w:t>
      </w:r>
      <w:r w:rsidR="00BD7BC8">
        <w:t xml:space="preserve">                  </w:t>
      </w:r>
      <w:r w:rsidRPr="00BD7BC8" w:rsidR="00BD7BC8">
        <w:t>Фомивко</w:t>
      </w:r>
      <w:r w:rsidRPr="00BD7BC8" w:rsidR="00BD7BC8">
        <w:t xml:space="preserve"> И.И.</w:t>
      </w:r>
    </w:p>
    <w:p w:rsidR="00BD7BC8" w:rsidRPr="00BD7BC8" w:rsidP="00BD7BC8">
      <w:pPr>
        <w:pStyle w:val="1"/>
        <w:spacing w:after="520"/>
        <w:ind w:firstLine="740"/>
        <w:jc w:val="both"/>
      </w:pPr>
      <w:r>
        <w:t>«согласованно»</w:t>
      </w:r>
    </w:p>
    <w:sectPr>
      <w:pgSz w:w="11900" w:h="16840"/>
      <w:pgMar w:top="339" w:right="713" w:bottom="339" w:left="1721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62"/>
    <w:rsid w:val="009C6862"/>
    <w:rsid w:val="00BD7BC8"/>
    <w:rsid w:val="00C44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