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B4C" w:rsidRPr="008B0B4C" w:rsidP="008B0B4C">
      <w:pPr>
        <w:spacing w:after="0" w:line="276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8B0B4C">
        <w:rPr>
          <w:rFonts w:ascii="Times New Roman" w:eastAsia="Calibri" w:hAnsi="Times New Roman" w:cs="Times New Roman"/>
          <w:sz w:val="27"/>
          <w:szCs w:val="27"/>
        </w:rPr>
        <w:t>Дело № 2-908/32-560/2024</w:t>
      </w:r>
    </w:p>
    <w:p w:rsidR="008B0B4C" w:rsidRPr="008B0B4C" w:rsidP="008B0B4C">
      <w:pPr>
        <w:spacing w:after="0" w:line="276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8B0B4C">
        <w:rPr>
          <w:rFonts w:ascii="Times New Roman" w:eastAsia="Calibri" w:hAnsi="Times New Roman" w:cs="Times New Roman"/>
          <w:sz w:val="27"/>
          <w:szCs w:val="27"/>
        </w:rPr>
        <w:t>УИД 26</w:t>
      </w:r>
      <w:r w:rsidRPr="008B0B4C">
        <w:rPr>
          <w:rFonts w:ascii="Times New Roman" w:eastAsia="Calibri" w:hAnsi="Times New Roman" w:cs="Times New Roman"/>
          <w:sz w:val="27"/>
          <w:szCs w:val="27"/>
          <w:lang w:val="en-US"/>
        </w:rPr>
        <w:t>MS</w:t>
      </w:r>
      <w:r w:rsidRPr="008B0B4C">
        <w:rPr>
          <w:rFonts w:ascii="Times New Roman" w:eastAsia="Calibri" w:hAnsi="Times New Roman" w:cs="Times New Roman"/>
          <w:sz w:val="27"/>
          <w:szCs w:val="27"/>
        </w:rPr>
        <w:t xml:space="preserve"> 0144-01-2023-003447-92</w:t>
      </w:r>
    </w:p>
    <w:p w:rsidR="008B0B4C" w:rsidRPr="008B0B4C" w:rsidP="008B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B4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B0B4C" w:rsidRPr="008B0B4C" w:rsidP="008B0B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B4C">
        <w:rPr>
          <w:rFonts w:ascii="Times New Roman" w:eastAsia="Times New Roman" w:hAnsi="Times New Roman" w:cs="Times New Roman"/>
          <w:sz w:val="27"/>
          <w:szCs w:val="27"/>
          <w:lang w:eastAsia="ru-RU"/>
        </w:rPr>
        <w:t>  РЕШЕНИЕ </w:t>
      </w:r>
    </w:p>
    <w:p w:rsidR="008B0B4C" w:rsidRPr="008B0B4C" w:rsidP="008B0B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B4C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 </w:t>
      </w:r>
    </w:p>
    <w:p w:rsidR="008B0B4C" w:rsidRPr="008B0B4C" w:rsidP="008B0B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B4C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 </w:t>
      </w:r>
    </w:p>
    <w:p w:rsidR="008B0B4C" w:rsidRPr="008B0B4C" w:rsidP="008B0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B4C">
        <w:rPr>
          <w:rFonts w:ascii="Times New Roman" w:eastAsia="Times New Roman" w:hAnsi="Times New Roman" w:cs="Times New Roman"/>
          <w:sz w:val="27"/>
          <w:szCs w:val="27"/>
          <w:lang w:eastAsia="ru-RU"/>
        </w:rPr>
        <w:t>13 мая 2024 года                                                                             г. Ставрополь </w:t>
      </w:r>
    </w:p>
    <w:p w:rsidR="008B0B4C" w:rsidRPr="008B0B4C" w:rsidP="008B0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B4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B0B4C" w:rsidRPr="008B0B4C" w:rsidP="008B0B4C">
      <w:pPr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11 Промышленного района г. Ставрополя Бачукина Т.С., </w:t>
      </w:r>
      <w:r w:rsidRPr="008B0B4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B0B4C" w:rsidRPr="008B0B4C" w:rsidP="008B0B4C">
      <w:pPr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секретаре Типуновой С.И., </w:t>
      </w:r>
      <w:r w:rsidRPr="008B0B4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B0B4C" w:rsidRPr="008B0B4C" w:rsidP="008B0B4C">
      <w:pPr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B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ответчика Гонтарь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</w:p>
    <w:p w:rsidR="008B0B4C" w:rsidRPr="008B0B4C" w:rsidP="008B0B4C">
      <w:pPr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B4C">
        <w:rPr>
          <w:rFonts w:ascii="Times New Roman" w:eastAsia="Calibri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 11 Промышленного района г.Ставрополя гражданское дело по исковому заявлению ООО «ДЕКОЛЛ» к Гонтарь </w:t>
      </w:r>
      <w:r>
        <w:rPr>
          <w:rFonts w:ascii="Times New Roman" w:eastAsia="Calibri" w:hAnsi="Times New Roman" w:cs="Times New Roman"/>
          <w:sz w:val="27"/>
          <w:szCs w:val="27"/>
        </w:rPr>
        <w:t>*</w:t>
      </w:r>
      <w:r w:rsidRPr="008B0B4C">
        <w:rPr>
          <w:rFonts w:ascii="Times New Roman" w:eastAsia="Calibri" w:hAnsi="Times New Roman" w:cs="Times New Roman"/>
          <w:sz w:val="27"/>
          <w:szCs w:val="27"/>
        </w:rPr>
        <w:t xml:space="preserve"> о взыскании задолженности по договору потребительского кредита № 11-9836276-2022 от 26.12.2022, </w:t>
      </w:r>
    </w:p>
    <w:p w:rsidR="008B0B4C" w:rsidRPr="008B0B4C" w:rsidP="008B0B4C">
      <w:pPr>
        <w:spacing w:after="200" w:line="240" w:lineRule="auto"/>
        <w:ind w:firstLine="57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B4C">
        <w:rPr>
          <w:rFonts w:ascii="Times New Roman" w:eastAsia="Calibri" w:hAnsi="Times New Roman" w:cs="Times New Roman"/>
          <w:sz w:val="27"/>
          <w:szCs w:val="27"/>
        </w:rPr>
        <w:t>руководствуясь ст.ст. 194-199 ГПК РФ, мировой судья</w:t>
      </w:r>
    </w:p>
    <w:p w:rsidR="008B0B4C" w:rsidRPr="008B0B4C" w:rsidP="008B0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B4C">
        <w:rPr>
          <w:rFonts w:ascii="Times New Roman" w:eastAsia="Calibri" w:hAnsi="Times New Roman" w:cs="Times New Roman"/>
          <w:sz w:val="27"/>
          <w:szCs w:val="27"/>
        </w:rPr>
        <w:t xml:space="preserve">               </w:t>
      </w:r>
      <w:r w:rsidRPr="008B0B4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  РЕШИЛ:    </w:t>
      </w:r>
    </w:p>
    <w:p w:rsidR="008B0B4C" w:rsidRPr="008B0B4C" w:rsidP="008B0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B4C" w:rsidRPr="008B0B4C" w:rsidP="008B0B4C">
      <w:pPr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B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удовлетворении исковых требований ООО «ДЕКОЛЛ» к Гонтарь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B0B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договору потребительского кредита № 11-9836276-2022 от 26.12.2022— отказать.</w:t>
      </w:r>
    </w:p>
    <w:p w:rsidR="008B0B4C" w:rsidRPr="008B0B4C" w:rsidP="008B0B4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B4C">
        <w:rPr>
          <w:rFonts w:ascii="Times New Roman" w:eastAsia="Calibri" w:hAnsi="Times New Roman" w:cs="Times New Roman"/>
          <w:sz w:val="27"/>
          <w:szCs w:val="27"/>
        </w:rPr>
        <w:tab/>
      </w:r>
    </w:p>
    <w:p w:rsidR="008B0B4C" w:rsidRPr="008B0B4C" w:rsidP="008B0B4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B0B4C" w:rsidRPr="008B0B4C" w:rsidP="008B0B4C">
      <w:pPr>
        <w:spacing w:after="0" w:line="27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B4C">
        <w:rPr>
          <w:rFonts w:ascii="Times New Roman" w:eastAsia="Calibri" w:hAnsi="Times New Roman" w:cs="Times New Roman"/>
          <w:sz w:val="27"/>
          <w:szCs w:val="27"/>
        </w:rPr>
        <w:t xml:space="preserve">Мировой судья    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>согласовано</w:t>
      </w:r>
    </w:p>
    <w:p w:rsidR="005B7AD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4C"/>
    <w:rsid w:val="005B7AD9"/>
    <w:rsid w:val="008B0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E82A84-1691-49DD-9F35-100C8F15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