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57" w:rsidP="00343F57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2-816/32-533/24</w:t>
      </w:r>
    </w:p>
    <w:p w:rsidR="00343F57" w:rsidP="00343F57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26MS0103-01-2024-001307-68</w:t>
      </w:r>
    </w:p>
    <w:p w:rsidR="00343F57" w:rsidP="00343F5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343F57" w:rsidP="00343F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ЗАОЧНОЕ  РЕШЕНИЕ</w:t>
      </w:r>
    </w:p>
    <w:p w:rsidR="00343F57" w:rsidP="00343F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43F57" w:rsidP="00343F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(резолютивная часть)</w:t>
      </w: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июня 2024 г.                                                                                               г. Ставрополь</w:t>
      </w: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Мировой судья судебного участка № 5 Промышленного района г. Ставрополя  Ставропольского края Лукинова О.Г., при ведении протокола секретарем судебного заседания Маркевич В.А., рассмотрев в открытом судебном заседании гражданское дело по исковому заявлению Садоводческого некоммерческого товарищества "Авиатор" к Майоровой </w:t>
      </w: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sz w:val="26"/>
          <w:szCs w:val="26"/>
        </w:rPr>
        <w:t>о взыскании платы за содержание (пользование) объектами инфраструктуры,</w:t>
      </w:r>
    </w:p>
    <w:p w:rsidR="00343F57" w:rsidP="00343F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194-199, 233-235 ГПК РФ, мировой судья</w:t>
      </w:r>
    </w:p>
    <w:p w:rsidR="00343F57" w:rsidP="00343F5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343F57" w:rsidP="00343F5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343F57" w:rsidP="00343F57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Исковые требования Садоводческого некоммерческого товарищества "Авиатор" к Майоровой </w:t>
      </w: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sz w:val="26"/>
          <w:szCs w:val="26"/>
        </w:rPr>
        <w:t>о взыскании платы за содержание (пользование) объектами инфраструктуры, удовлетворить частично.</w:t>
      </w: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Майоровой </w:t>
      </w: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sz w:val="26"/>
          <w:szCs w:val="26"/>
        </w:rPr>
        <w:t xml:space="preserve">(паспорт гражданина Российской Федерации </w:t>
      </w:r>
      <w:r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) в пользу Садоводческого некоммерческого товарищества "Авиатор" (ИНН </w:t>
      </w:r>
      <w:r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>) задолженность по внесению платы, предусмотренной п.3 ст.5 ФЗ № 217-ФЗ за 2020-2023 годы в размере 2 310 рублей, задолженность по внесению целевого взноса на разработку проектно-сметной документации подводящей водопроводной сети к границам территории ведения садоводства в 2023 году в размере 5 000 рублей, проценты за пользование чужими денежными средствами за период с 01.01.2021 по 26.01.2024 в размере 225 рублей 12 копеек; расходы на оплату услуг представителя в размере 5 000 рублей, государственную пошлину в размере 400 рублей 00 копеек, почтовые расходы в размере 77 рублей 50 копеек.</w:t>
      </w: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удовлетворении исковых требований Садоводческого некоммерческого товарищества "Авиатор" к Майоровой </w:t>
      </w:r>
      <w:r>
        <w:rPr>
          <w:rFonts w:ascii="Times New Roman" w:hAnsi="Times New Roman"/>
          <w:sz w:val="26"/>
          <w:szCs w:val="26"/>
        </w:rPr>
        <w:t>*</w:t>
      </w:r>
      <w:r w:rsidR="00EE5E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взыскании расходов на оплату услуг представителя в размере 5 000 рублей, почтовых расходов размере 22 рубля 50 копеек - отказать.</w:t>
      </w: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 копии этого решения.</w:t>
      </w: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Ответчиком заочное решение может быть обжаловано в апелляционном порядке в Промышленный районный суд г.Ставрополя Ставропольского края в течение одного месяца со дня вынесения определения мирового судьи судебного участка № 5 Промышленного района г.Ставрополя Ставропольского края об отказе в удовлетворении заявления об отмене этого решения суда.</w:t>
      </w:r>
    </w:p>
    <w:p w:rsidR="00343F57" w:rsidP="0034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rFonts w:ascii="Times New Roman" w:hAnsi="Times New Roman"/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 лицам, участвующим в деле и их представителям, что заявление о составлении моти</w:t>
      </w:r>
      <w:r>
        <w:rPr>
          <w:rFonts w:ascii="Times New Roman" w:hAnsi="Times New Roman"/>
          <w:sz w:val="26"/>
          <w:szCs w:val="26"/>
        </w:rPr>
        <w:softHyphen/>
        <w:t>вированного решения суда может быть ими подано в течение трех дней со дня объявления резолютивной части решения суда, если лица, участвую</w:t>
      </w:r>
      <w:r>
        <w:rPr>
          <w:rFonts w:ascii="Times New Roman" w:hAnsi="Times New Roman"/>
          <w:sz w:val="26"/>
          <w:szCs w:val="26"/>
        </w:rPr>
        <w:softHyphen/>
        <w:t>щие в деле, их представители присутствовали в судебном заседании и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43F57" w:rsidP="00343F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                 О.Г.Лукинова</w:t>
      </w: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43F57" w:rsidP="00343F5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F7E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57"/>
    <w:rsid w:val="00343F57"/>
    <w:rsid w:val="005F7ED6"/>
    <w:rsid w:val="00EE5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124295-F1DA-4980-904D-FE58197E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5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