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RPr="00380EE8" w:rsidP="002E5CAB" w14:paraId="1A4A2E63" w14:textId="0D27FC3C">
      <w:pPr>
        <w:pStyle w:val="BodyText"/>
        <w:ind w:right="-2" w:firstLine="737"/>
        <w:jc w:val="right"/>
        <w:outlineLvl w:val="0"/>
        <w:rPr>
          <w:szCs w:val="28"/>
        </w:rPr>
      </w:pPr>
      <w:r w:rsidRPr="00380EE8">
        <w:rPr>
          <w:szCs w:val="28"/>
        </w:rPr>
        <w:t>№ 2-</w:t>
      </w:r>
      <w:r w:rsidR="00810BCF">
        <w:rPr>
          <w:szCs w:val="28"/>
        </w:rPr>
        <w:t>1829</w:t>
      </w:r>
      <w:r w:rsidRPr="00380EE8" w:rsidR="00230BCC">
        <w:rPr>
          <w:szCs w:val="28"/>
        </w:rPr>
        <w:t>/1/202</w:t>
      </w:r>
      <w:r w:rsidRPr="00380EE8" w:rsidR="006A08EC">
        <w:rPr>
          <w:szCs w:val="28"/>
        </w:rPr>
        <w:t>4</w:t>
      </w:r>
    </w:p>
    <w:p w:rsidR="009865C8" w:rsidRPr="00380EE8" w:rsidP="002E5CAB" w14:paraId="2AE245BC" w14:textId="1F4CBE01">
      <w:pPr>
        <w:pStyle w:val="BodyText"/>
        <w:ind w:right="-2" w:firstLine="737"/>
        <w:jc w:val="right"/>
        <w:outlineLvl w:val="0"/>
        <w:rPr>
          <w:szCs w:val="28"/>
        </w:rPr>
      </w:pPr>
      <w:r w:rsidRPr="00380EE8">
        <w:rPr>
          <w:szCs w:val="28"/>
        </w:rPr>
        <w:t xml:space="preserve">УИД: № </w:t>
      </w:r>
      <w:r w:rsidRPr="00380EE8" w:rsidR="00230BCC">
        <w:rPr>
          <w:szCs w:val="28"/>
        </w:rPr>
        <w:t>26</w:t>
      </w:r>
      <w:r w:rsidRPr="00380EE8">
        <w:rPr>
          <w:szCs w:val="28"/>
          <w:lang w:val="en-US"/>
        </w:rPr>
        <w:t>MS</w:t>
      </w:r>
      <w:r w:rsidRPr="00380EE8" w:rsidR="00174A6E">
        <w:rPr>
          <w:szCs w:val="28"/>
        </w:rPr>
        <w:t>0</w:t>
      </w:r>
      <w:r w:rsidRPr="00380EE8" w:rsidR="00230BCC">
        <w:rPr>
          <w:szCs w:val="28"/>
        </w:rPr>
        <w:t>025</w:t>
      </w:r>
      <w:r w:rsidRPr="00380EE8" w:rsidR="00174A6E">
        <w:rPr>
          <w:szCs w:val="28"/>
        </w:rPr>
        <w:t>-01</w:t>
      </w:r>
      <w:r w:rsidRPr="00380EE8">
        <w:rPr>
          <w:szCs w:val="28"/>
        </w:rPr>
        <w:t>-</w:t>
      </w:r>
      <w:r w:rsidRPr="00380EE8" w:rsidR="002E5CAB">
        <w:rPr>
          <w:szCs w:val="28"/>
        </w:rPr>
        <w:t>202</w:t>
      </w:r>
      <w:r w:rsidRPr="00380EE8" w:rsidR="00C80362">
        <w:rPr>
          <w:szCs w:val="28"/>
        </w:rPr>
        <w:t>4</w:t>
      </w:r>
      <w:r w:rsidRPr="00380EE8">
        <w:rPr>
          <w:szCs w:val="28"/>
        </w:rPr>
        <w:t>-</w:t>
      </w:r>
      <w:r w:rsidR="00810BCF">
        <w:rPr>
          <w:szCs w:val="28"/>
        </w:rPr>
        <w:t>002851</w:t>
      </w:r>
      <w:r w:rsidRPr="00380EE8" w:rsidR="00C80362">
        <w:rPr>
          <w:szCs w:val="28"/>
        </w:rPr>
        <w:t>-</w:t>
      </w:r>
      <w:r w:rsidR="00810BCF">
        <w:rPr>
          <w:szCs w:val="28"/>
        </w:rPr>
        <w:t>55</w:t>
      </w:r>
    </w:p>
    <w:p w:rsidR="009865C8" w:rsidRPr="00380EE8" w:rsidP="002E5CAB" w14:paraId="459A18DC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RPr="00380EE8" w:rsidP="002E5CAB" w14:paraId="43B8886A" w14:textId="77777777">
      <w:pPr>
        <w:pStyle w:val="BodyText"/>
        <w:ind w:right="-2" w:firstLine="737"/>
        <w:jc w:val="right"/>
        <w:rPr>
          <w:spacing w:val="20"/>
          <w:szCs w:val="28"/>
        </w:rPr>
      </w:pPr>
      <w:r w:rsidRPr="00380EE8">
        <w:rPr>
          <w:spacing w:val="20"/>
          <w:szCs w:val="28"/>
        </w:rPr>
        <w:t>Резолютивная часть</w:t>
      </w:r>
    </w:p>
    <w:p w:rsidR="004A5A3C" w:rsidRPr="00380EE8" w:rsidP="002E5CAB" w14:paraId="195611D8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4A5A3C" w:rsidRPr="00380EE8" w:rsidP="004A5A3C" w14:paraId="15F73BF3" w14:textId="644625B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0EE8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4A5A3C" w:rsidRPr="00380EE8" w:rsidP="004A5A3C" w14:paraId="48C3A0C2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80EE8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RPr="00380EE8" w:rsidP="002E5CAB" w14:paraId="13FB1742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0BCC" w:rsidRPr="00380EE8" w:rsidP="00230BCC" w14:paraId="22B7FE38" w14:textId="751BF181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 w:rsidRPr="00380EE8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380EE8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</w:t>
      </w:r>
      <w:r w:rsidRPr="00380EE8" w:rsidR="0070212E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380EE8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380EE8" w:rsidR="00C8036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0BCF">
        <w:rPr>
          <w:rFonts w:ascii="Times New Roman" w:hAnsi="Times New Roman"/>
          <w:bCs/>
          <w:iCs/>
          <w:sz w:val="28"/>
          <w:szCs w:val="28"/>
        </w:rPr>
        <w:t>14</w:t>
      </w:r>
      <w:r w:rsidRPr="00380EE8" w:rsidR="00380E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0BCF">
        <w:rPr>
          <w:rFonts w:ascii="Times New Roman" w:hAnsi="Times New Roman"/>
          <w:bCs/>
          <w:iCs/>
          <w:sz w:val="28"/>
          <w:szCs w:val="28"/>
        </w:rPr>
        <w:t>августа</w:t>
      </w:r>
      <w:r w:rsidRPr="00380EE8" w:rsidR="00380EE8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380EE8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230BCC" w:rsidRPr="00380EE8" w:rsidP="00230BCC" w14:paraId="07A06983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RPr="00380EE8" w:rsidP="00230BCC" w14:paraId="2FFC7ECA" w14:textId="57495C72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0EE8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810BCF">
        <w:rPr>
          <w:rFonts w:ascii="Times New Roman" w:hAnsi="Times New Roman"/>
          <w:sz w:val="28"/>
          <w:szCs w:val="28"/>
        </w:rPr>
        <w:t>2</w:t>
      </w:r>
      <w:r w:rsidRPr="00380EE8">
        <w:rPr>
          <w:rFonts w:ascii="Times New Roman" w:hAnsi="Times New Roman" w:cs="Times New Roman"/>
          <w:sz w:val="28"/>
          <w:szCs w:val="28"/>
        </w:rPr>
        <w:t xml:space="preserve"> </w:t>
      </w:r>
      <w:r w:rsidRPr="00380EE8">
        <w:rPr>
          <w:rFonts w:ascii="Times New Roman" w:hAnsi="Times New Roman" w:cs="Times New Roman"/>
          <w:sz w:val="28"/>
          <w:szCs w:val="28"/>
        </w:rPr>
        <w:t>Грачевского</w:t>
      </w:r>
      <w:r w:rsidRPr="00380EE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380EE8" w:rsidR="00733E1D">
        <w:rPr>
          <w:rFonts w:ascii="Times New Roman" w:hAnsi="Times New Roman" w:cs="Times New Roman"/>
          <w:sz w:val="28"/>
          <w:szCs w:val="28"/>
        </w:rPr>
        <w:t xml:space="preserve"> </w:t>
      </w:r>
      <w:r w:rsidR="00810BCF">
        <w:rPr>
          <w:rFonts w:ascii="Times New Roman" w:hAnsi="Times New Roman" w:cs="Times New Roman"/>
          <w:sz w:val="28"/>
          <w:szCs w:val="28"/>
        </w:rPr>
        <w:t xml:space="preserve">Гузенко И.В., </w:t>
      </w:r>
      <w:r w:rsidR="00810BCF">
        <w:rPr>
          <w:rFonts w:ascii="Times New Roman" w:hAnsi="Times New Roman" w:cs="Times New Roman"/>
          <w:sz w:val="28"/>
          <w:szCs w:val="28"/>
        </w:rPr>
        <w:t>и.о</w:t>
      </w:r>
      <w:r w:rsidR="00810BCF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1 </w:t>
      </w:r>
      <w:r w:rsidR="00810BCF">
        <w:rPr>
          <w:rFonts w:ascii="Times New Roman" w:hAnsi="Times New Roman" w:cs="Times New Roman"/>
          <w:sz w:val="28"/>
          <w:szCs w:val="28"/>
        </w:rPr>
        <w:t>Грачевского</w:t>
      </w:r>
      <w:r w:rsidR="00810BC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ED47A2" w:rsidRPr="00380EE8" w:rsidP="00810BCF" w14:paraId="0498C7B4" w14:textId="77777777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0EE8">
        <w:rPr>
          <w:rFonts w:ascii="Times New Roman" w:hAnsi="Times New Roman" w:cs="Times New Roman"/>
          <w:bCs/>
          <w:iCs/>
          <w:sz w:val="28"/>
          <w:szCs w:val="28"/>
        </w:rPr>
        <w:t xml:space="preserve">при секретаре судебного заседания </w:t>
      </w:r>
      <w:r w:rsidRPr="00380EE8" w:rsidR="009865C8">
        <w:rPr>
          <w:rFonts w:ascii="Times New Roman" w:hAnsi="Times New Roman" w:cs="Times New Roman"/>
          <w:bCs/>
          <w:iCs/>
          <w:sz w:val="28"/>
          <w:szCs w:val="28"/>
        </w:rPr>
        <w:t>Кузьминой Е.В</w:t>
      </w:r>
      <w:r w:rsidRPr="00380EE8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ED47A2" w:rsidRPr="00380EE8" w:rsidP="002E5CAB" w14:paraId="74320055" w14:textId="3B06C00D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0EE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10BCF">
        <w:rPr>
          <w:rFonts w:ascii="Times New Roman" w:hAnsi="Times New Roman" w:cs="Times New Roman"/>
          <w:sz w:val="28"/>
          <w:szCs w:val="28"/>
        </w:rPr>
        <w:t>ООО ПКО «ДОЛГ-КОНТРОЛЬ»</w:t>
      </w:r>
      <w:r w:rsidRPr="00380EE8"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380EE8">
        <w:rPr>
          <w:rFonts w:ascii="Times New Roman" w:hAnsi="Times New Roman" w:cs="Times New Roman"/>
          <w:sz w:val="28"/>
          <w:szCs w:val="28"/>
        </w:rPr>
        <w:t xml:space="preserve">к </w:t>
      </w:r>
      <w:r w:rsidR="00810BCF">
        <w:rPr>
          <w:rFonts w:ascii="Times New Roman" w:hAnsi="Times New Roman" w:cs="Times New Roman"/>
          <w:sz w:val="28"/>
          <w:szCs w:val="28"/>
        </w:rPr>
        <w:t xml:space="preserve">Люкс </w:t>
      </w:r>
      <w:r w:rsidR="00B70B30">
        <w:rPr>
          <w:rFonts w:ascii="Times New Roman" w:hAnsi="Times New Roman" w:cs="Times New Roman"/>
          <w:sz w:val="28"/>
          <w:szCs w:val="28"/>
        </w:rPr>
        <w:t>Н.Э.</w:t>
      </w:r>
      <w:r w:rsidRPr="00380EE8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</w:t>
      </w:r>
      <w:r w:rsidRPr="00380EE8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380EE8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B70B30" w:rsidR="00B70B30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380EE8" w:rsidR="00C80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380EE8" w:rsidR="00C80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380EE8" w:rsidR="00C80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380EE8" w:rsidR="006A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EE8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380EE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RPr="00380EE8" w:rsidP="002E5CAB" w14:paraId="3D43A2B5" w14:textId="7B94406A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0EE8">
        <w:rPr>
          <w:rFonts w:ascii="Times New Roman" w:hAnsi="Times New Roman"/>
          <w:sz w:val="28"/>
          <w:szCs w:val="28"/>
        </w:rPr>
        <w:t xml:space="preserve">руководствуясь </w:t>
      </w:r>
      <w:r w:rsidRPr="00380EE8">
        <w:rPr>
          <w:rFonts w:ascii="Times New Roman" w:hAnsi="Times New Roman" w:cs="Times New Roman"/>
          <w:sz w:val="28"/>
          <w:szCs w:val="28"/>
        </w:rPr>
        <w:t>ст.ст</w:t>
      </w:r>
      <w:r w:rsidRPr="00380EE8">
        <w:rPr>
          <w:rFonts w:ascii="Times New Roman" w:hAnsi="Times New Roman" w:cs="Times New Roman"/>
          <w:sz w:val="28"/>
          <w:szCs w:val="28"/>
        </w:rPr>
        <w:t>.</w:t>
      </w:r>
      <w:r w:rsidRPr="00380EE8">
        <w:rPr>
          <w:rFonts w:ascii="Times New Roman" w:hAnsi="Times New Roman"/>
          <w:sz w:val="28"/>
          <w:szCs w:val="28"/>
        </w:rPr>
        <w:t xml:space="preserve"> 194-199 </w:t>
      </w:r>
      <w:r w:rsidRPr="00380EE8">
        <w:rPr>
          <w:rFonts w:ascii="Times New Roman" w:hAnsi="Times New Roman" w:cs="Times New Roman"/>
          <w:bCs/>
          <w:iCs/>
          <w:sz w:val="28"/>
          <w:szCs w:val="28"/>
        </w:rPr>
        <w:t>Гражданского процессуального кодекса РФ</w:t>
      </w:r>
      <w:r w:rsidRPr="00380EE8">
        <w:rPr>
          <w:rFonts w:ascii="Times New Roman" w:hAnsi="Times New Roman"/>
          <w:sz w:val="28"/>
          <w:szCs w:val="28"/>
        </w:rPr>
        <w:t>, судья</w:t>
      </w:r>
    </w:p>
    <w:p w:rsidR="00ED47A2" w:rsidRPr="00380EE8" w:rsidP="002E5CAB" w14:paraId="4D78C9B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 w:rsidRPr="00380EE8">
        <w:rPr>
          <w:rFonts w:ascii="Times New Roman" w:hAnsi="Times New Roman"/>
          <w:b/>
          <w:sz w:val="28"/>
          <w:szCs w:val="28"/>
        </w:rPr>
        <w:t>Р Е Ш И Л:</w:t>
      </w:r>
    </w:p>
    <w:p w:rsidR="00ED47A2" w:rsidRPr="00380EE8" w:rsidP="002E5CAB" w14:paraId="2DDF7787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380EE8" w:rsidRPr="00380EE8" w:rsidP="00380EE8" w14:paraId="296FE9D6" w14:textId="33228127">
      <w:pPr>
        <w:spacing w:after="0" w:line="240" w:lineRule="auto"/>
        <w:ind w:right="-143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80EE8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380EE8" w:rsidR="0070212E">
        <w:rPr>
          <w:rFonts w:ascii="Times New Roman" w:hAnsi="Times New Roman" w:cs="Times New Roman"/>
          <w:sz w:val="28"/>
          <w:szCs w:val="28"/>
        </w:rPr>
        <w:t xml:space="preserve">ООО </w:t>
      </w:r>
      <w:r w:rsidR="00810BCF">
        <w:rPr>
          <w:rFonts w:ascii="Times New Roman" w:hAnsi="Times New Roman" w:cs="Times New Roman"/>
          <w:sz w:val="28"/>
          <w:szCs w:val="28"/>
        </w:rPr>
        <w:t>ПКО «ДОЛГ-КОНТРОЛЬ»</w:t>
      </w:r>
      <w:r w:rsidRPr="00380EE8" w:rsidR="003D44C6">
        <w:rPr>
          <w:rFonts w:ascii="Times New Roman" w:hAnsi="Times New Roman" w:cs="Times New Roman"/>
          <w:sz w:val="28"/>
          <w:szCs w:val="28"/>
        </w:rPr>
        <w:t xml:space="preserve"> к </w:t>
      </w:r>
      <w:r w:rsidR="00810BCF">
        <w:rPr>
          <w:rFonts w:ascii="Times New Roman" w:hAnsi="Times New Roman" w:cs="Times New Roman"/>
          <w:sz w:val="28"/>
          <w:szCs w:val="28"/>
        </w:rPr>
        <w:t xml:space="preserve">Люкс </w:t>
      </w:r>
      <w:r w:rsidR="00B70B30">
        <w:rPr>
          <w:rFonts w:ascii="Times New Roman" w:hAnsi="Times New Roman" w:cs="Times New Roman"/>
          <w:sz w:val="28"/>
          <w:szCs w:val="28"/>
        </w:rPr>
        <w:t>Н.Э.</w:t>
      </w:r>
      <w:r w:rsidRPr="00380EE8"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EE8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380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80EE8"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B70B30" w:rsidR="00B70B30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380EE8"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380EE8"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380EE8"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380EE8" w:rsidR="0081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80EE8" w:rsidR="00810BCF">
        <w:rPr>
          <w:rFonts w:ascii="Times New Roman" w:hAnsi="Times New Roman" w:cs="Times New Roman"/>
          <w:sz w:val="28"/>
          <w:szCs w:val="28"/>
        </w:rPr>
        <w:t xml:space="preserve"> </w:t>
      </w:r>
      <w:r w:rsidRPr="00380EE8" w:rsidR="00ED47A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10BCF">
        <w:rPr>
          <w:rFonts w:ascii="Times New Roman" w:hAnsi="Times New Roman" w:cs="Times New Roman"/>
          <w:sz w:val="28"/>
          <w:szCs w:val="28"/>
        </w:rPr>
        <w:t>42 373</w:t>
      </w:r>
      <w:r w:rsidRPr="00380EE8" w:rsidR="00ED47A2">
        <w:rPr>
          <w:rFonts w:ascii="Times New Roman" w:hAnsi="Times New Roman" w:cs="Times New Roman"/>
          <w:sz w:val="28"/>
          <w:szCs w:val="28"/>
        </w:rPr>
        <w:t xml:space="preserve"> рубл</w:t>
      </w:r>
      <w:r w:rsidR="00810BCF">
        <w:rPr>
          <w:rFonts w:ascii="Times New Roman" w:hAnsi="Times New Roman" w:cs="Times New Roman"/>
          <w:sz w:val="28"/>
          <w:szCs w:val="28"/>
        </w:rPr>
        <w:t>я</w:t>
      </w:r>
      <w:r w:rsidRPr="00380EE8" w:rsidR="006A08EC">
        <w:rPr>
          <w:rFonts w:ascii="Times New Roman" w:hAnsi="Times New Roman" w:cs="Times New Roman"/>
          <w:sz w:val="28"/>
          <w:szCs w:val="28"/>
        </w:rPr>
        <w:t xml:space="preserve"> </w:t>
      </w:r>
      <w:r w:rsidR="00810BCF">
        <w:rPr>
          <w:rFonts w:ascii="Times New Roman" w:hAnsi="Times New Roman" w:cs="Times New Roman"/>
          <w:sz w:val="28"/>
          <w:szCs w:val="28"/>
        </w:rPr>
        <w:t>98</w:t>
      </w:r>
      <w:r w:rsidRPr="00380EE8" w:rsidR="006A08E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380EE8" w:rsidR="00733E1D">
        <w:rPr>
          <w:rFonts w:ascii="Times New Roman" w:hAnsi="Times New Roman" w:cs="Times New Roman"/>
          <w:sz w:val="28"/>
          <w:szCs w:val="28"/>
        </w:rPr>
        <w:t xml:space="preserve">, </w:t>
      </w:r>
      <w:r w:rsidR="005307DF">
        <w:rPr>
          <w:rFonts w:ascii="Times New Roman" w:hAnsi="Times New Roman" w:cs="Times New Roman"/>
          <w:sz w:val="28"/>
          <w:szCs w:val="28"/>
        </w:rPr>
        <w:t xml:space="preserve">судебных издержек  в размере 3500 рублей, </w:t>
      </w:r>
      <w:r w:rsidRPr="00380EE8" w:rsidR="00ED47A2">
        <w:rPr>
          <w:rFonts w:ascii="Times New Roman" w:hAnsi="Times New Roman" w:cs="Times New Roman"/>
          <w:sz w:val="28"/>
          <w:szCs w:val="28"/>
        </w:rPr>
        <w:t>судебны</w:t>
      </w:r>
      <w:r w:rsidRPr="00380EE8">
        <w:rPr>
          <w:rFonts w:ascii="Times New Roman" w:hAnsi="Times New Roman" w:cs="Times New Roman"/>
          <w:sz w:val="28"/>
          <w:szCs w:val="28"/>
        </w:rPr>
        <w:t>х</w:t>
      </w:r>
      <w:r w:rsidRPr="00380EE8" w:rsidR="00ED47A2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380EE8">
        <w:rPr>
          <w:rFonts w:ascii="Times New Roman" w:hAnsi="Times New Roman" w:cs="Times New Roman"/>
          <w:sz w:val="28"/>
          <w:szCs w:val="28"/>
        </w:rPr>
        <w:t>ов</w:t>
      </w:r>
      <w:r w:rsidRPr="00380EE8" w:rsidR="00ED47A2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810BCF">
        <w:rPr>
          <w:rFonts w:ascii="Times New Roman" w:hAnsi="Times New Roman" w:cs="Times New Roman"/>
          <w:sz w:val="28"/>
          <w:szCs w:val="28"/>
        </w:rPr>
        <w:t>1 471</w:t>
      </w:r>
      <w:r w:rsidRPr="00380EE8" w:rsidR="00ED47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810BCF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380EE8" w:rsidR="00C803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10B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22 </w:t>
      </w:r>
      <w:r w:rsidRPr="00380EE8" w:rsidR="006A08E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копе</w:t>
      </w:r>
      <w:r w:rsidR="00810BCF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йки</w:t>
      </w:r>
      <w:r w:rsidRPr="00380E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0EE8">
        <w:rPr>
          <w:rFonts w:ascii="Times New Roman" w:hAnsi="Times New Roman" w:cs="Times New Roman"/>
          <w:sz w:val="28"/>
          <w:szCs w:val="28"/>
        </w:rPr>
        <w:t>- отказать в связи с истечением срока исковой давности.</w:t>
      </w:r>
    </w:p>
    <w:p w:rsidR="00380EE8" w:rsidRPr="00380EE8" w:rsidP="00380EE8" w14:paraId="456A83EB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EE8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380EE8" w:rsidRPr="00380EE8" w:rsidP="00380EE8" w14:paraId="2253AB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EE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380EE8">
        <w:rPr>
          <w:rFonts w:ascii="Times New Roman" w:hAnsi="Times New Roman" w:cs="Times New Roman"/>
          <w:sz w:val="28"/>
          <w:szCs w:val="28"/>
        </w:rPr>
        <w:t>Грачевский</w:t>
      </w:r>
      <w:r w:rsidRPr="00380EE8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380EE8">
        <w:rPr>
          <w:rFonts w:ascii="Times New Roman" w:hAnsi="Times New Roman" w:cs="Times New Roman"/>
          <w:sz w:val="28"/>
          <w:szCs w:val="28"/>
        </w:rPr>
        <w:t>Грачёвского</w:t>
      </w:r>
      <w:r w:rsidRPr="00380EE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принятия решения в окончательной форме</w:t>
      </w:r>
      <w:r w:rsidRPr="00380EE8">
        <w:rPr>
          <w:rFonts w:ascii="Times New Roman" w:hAnsi="Times New Roman"/>
          <w:sz w:val="28"/>
          <w:szCs w:val="28"/>
        </w:rPr>
        <w:t>.</w:t>
      </w:r>
    </w:p>
    <w:p w:rsidR="00380EE8" w:rsidRPr="00380EE8" w:rsidP="00380EE8" w14:paraId="7EED2B56" w14:textId="7777777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ED47A2" w:rsidRPr="00380EE8" w:rsidP="002E5CAB" w14:paraId="5543E90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RPr="00380EE8" w:rsidP="002E5CAB" w14:paraId="294E9C83" w14:textId="31BD845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80E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</w:t>
      </w:r>
      <w:r w:rsidR="00380EE8">
        <w:rPr>
          <w:rFonts w:ascii="Times New Roman" w:hAnsi="Times New Roman"/>
          <w:sz w:val="28"/>
          <w:szCs w:val="28"/>
        </w:rPr>
        <w:t xml:space="preserve"> </w:t>
      </w:r>
      <w:r w:rsidRPr="00380EE8" w:rsidR="00380EE8">
        <w:rPr>
          <w:rFonts w:ascii="Times New Roman" w:hAnsi="Times New Roman"/>
          <w:sz w:val="28"/>
          <w:szCs w:val="28"/>
        </w:rPr>
        <w:t xml:space="preserve">   </w:t>
      </w:r>
      <w:r w:rsidRPr="00380EE8">
        <w:rPr>
          <w:rFonts w:ascii="Times New Roman" w:hAnsi="Times New Roman"/>
          <w:sz w:val="28"/>
          <w:szCs w:val="28"/>
        </w:rPr>
        <w:t xml:space="preserve">   </w:t>
      </w:r>
      <w:r w:rsidR="00810BCF">
        <w:rPr>
          <w:rFonts w:ascii="Times New Roman" w:hAnsi="Times New Roman"/>
          <w:sz w:val="28"/>
          <w:szCs w:val="28"/>
        </w:rPr>
        <w:t xml:space="preserve">И.В. Гузенко </w:t>
      </w:r>
    </w:p>
    <w:sectPr w:rsidSect="002E5C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159A0"/>
    <w:rsid w:val="000C5BCC"/>
    <w:rsid w:val="00147E66"/>
    <w:rsid w:val="0016749E"/>
    <w:rsid w:val="00174A6E"/>
    <w:rsid w:val="00230BCC"/>
    <w:rsid w:val="002369FF"/>
    <w:rsid w:val="00297D2D"/>
    <w:rsid w:val="002E084C"/>
    <w:rsid w:val="002E5CAB"/>
    <w:rsid w:val="00380EE8"/>
    <w:rsid w:val="0039640D"/>
    <w:rsid w:val="003D44C6"/>
    <w:rsid w:val="004127A7"/>
    <w:rsid w:val="0047404F"/>
    <w:rsid w:val="0048184D"/>
    <w:rsid w:val="004A5A3C"/>
    <w:rsid w:val="005307DF"/>
    <w:rsid w:val="006A08EC"/>
    <w:rsid w:val="0070212E"/>
    <w:rsid w:val="00713AF8"/>
    <w:rsid w:val="00720A43"/>
    <w:rsid w:val="00733E1D"/>
    <w:rsid w:val="00740D9F"/>
    <w:rsid w:val="007613AD"/>
    <w:rsid w:val="007748BE"/>
    <w:rsid w:val="007F5ECC"/>
    <w:rsid w:val="00810BCF"/>
    <w:rsid w:val="0084709C"/>
    <w:rsid w:val="00853011"/>
    <w:rsid w:val="00883754"/>
    <w:rsid w:val="008C2AF5"/>
    <w:rsid w:val="008D53E5"/>
    <w:rsid w:val="008E62C3"/>
    <w:rsid w:val="00964A1F"/>
    <w:rsid w:val="009865C8"/>
    <w:rsid w:val="009B777B"/>
    <w:rsid w:val="009C148F"/>
    <w:rsid w:val="009D7F74"/>
    <w:rsid w:val="009E5D51"/>
    <w:rsid w:val="009F0252"/>
    <w:rsid w:val="009F5C9F"/>
    <w:rsid w:val="00A00F71"/>
    <w:rsid w:val="00A90257"/>
    <w:rsid w:val="00AA746E"/>
    <w:rsid w:val="00AB0AAF"/>
    <w:rsid w:val="00B70B30"/>
    <w:rsid w:val="00BA6632"/>
    <w:rsid w:val="00BB7013"/>
    <w:rsid w:val="00C165A4"/>
    <w:rsid w:val="00C80362"/>
    <w:rsid w:val="00CF7DDC"/>
    <w:rsid w:val="00D234CC"/>
    <w:rsid w:val="00E330B1"/>
    <w:rsid w:val="00E93A11"/>
    <w:rsid w:val="00E94ADF"/>
    <w:rsid w:val="00E96A21"/>
    <w:rsid w:val="00ED47A2"/>
    <w:rsid w:val="00F1520B"/>
    <w:rsid w:val="00F2475C"/>
    <w:rsid w:val="00F403F2"/>
    <w:rsid w:val="00F60312"/>
    <w:rsid w:val="00F7772E"/>
    <w:rsid w:val="00F920F3"/>
    <w:rsid w:val="00FF3669"/>
    <w:rsid w:val="00FF6B0D"/>
    <w:rsid w:val="00FF7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FCEBC-0F52-4C73-BA76-C7520C1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E5CAB"/>
  </w:style>
  <w:style w:type="paragraph" w:styleId="Footer">
    <w:name w:val="footer"/>
    <w:basedOn w:val="Normal"/>
    <w:link w:val="a2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E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