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2BB3" w14:paraId="4D7921B6" w14:textId="77777777">
      <w:pPr>
        <w:pStyle w:val="40"/>
        <w:shd w:val="clear" w:color="auto" w:fill="auto"/>
        <w:spacing w:before="0"/>
      </w:pPr>
      <w:r>
        <w:t>ЗАОЧНОЕ РЕШЕНИЕ</w:t>
      </w:r>
      <w:r>
        <w:br/>
        <w:t>Именем Российской Федерации</w:t>
      </w:r>
    </w:p>
    <w:p w:rsidR="00EE2BB3" w14:paraId="3B0F2AAB" w14:textId="77777777">
      <w:pPr>
        <w:pStyle w:val="20"/>
        <w:shd w:val="clear" w:color="auto" w:fill="auto"/>
        <w:spacing w:after="392"/>
      </w:pPr>
      <w:r>
        <w:t>(резолютивная часть)</w:t>
      </w:r>
    </w:p>
    <w:p w:rsidR="00EE2BB3" w14:paraId="4FE4BD02" w14:textId="77777777">
      <w:pPr>
        <w:pStyle w:val="20"/>
        <w:shd w:val="clear" w:color="auto" w:fill="auto"/>
        <w:tabs>
          <w:tab w:val="left" w:pos="8269"/>
        </w:tabs>
        <w:spacing w:after="239" w:line="280" w:lineRule="exact"/>
        <w:jc w:val="both"/>
      </w:pPr>
      <w:r>
        <w:t>16 сентября 2024 года</w:t>
      </w:r>
      <w:r>
        <w:tab/>
        <w:t>г. Ипатово</w:t>
      </w:r>
    </w:p>
    <w:p w:rsidR="00EE2BB3" w14:paraId="1533DC3B" w14:textId="77777777">
      <w:pPr>
        <w:pStyle w:val="20"/>
        <w:shd w:val="clear" w:color="auto" w:fill="auto"/>
        <w:spacing w:after="0"/>
        <w:ind w:firstLine="620"/>
        <w:jc w:val="both"/>
      </w:pPr>
      <w:r>
        <w:t>Исполняющий обязанности мирового судьи судебного участка №2 Ипатовского района Ставропольского края мировой судья судебного, участка №1 Ипатовского района Ставропольского края Куликова О.В.,</w:t>
      </w:r>
    </w:p>
    <w:p w:rsidR="00EE2BB3" w14:paraId="0194897F" w14:textId="10BE8329">
      <w:pPr>
        <w:pStyle w:val="20"/>
        <w:shd w:val="clear" w:color="auto" w:fill="auto"/>
        <w:tabs>
          <w:tab w:val="left" w:pos="7809"/>
        </w:tabs>
        <w:spacing w:after="0"/>
        <w:ind w:firstLine="620"/>
        <w:jc w:val="both"/>
      </w:pPr>
      <w:r>
        <w:t>при секретаре судебного заседания Коломиченко Н.А.,</w:t>
      </w:r>
      <w:r>
        <w:tab/>
      </w:r>
    </w:p>
    <w:p w:rsidR="00EE2BB3" w14:paraId="3A6B7A3F" w14:textId="488DCB78">
      <w:pPr>
        <w:pStyle w:val="20"/>
        <w:shd w:val="clear" w:color="auto" w:fill="auto"/>
        <w:spacing w:after="332"/>
        <w:ind w:firstLine="620"/>
        <w:jc w:val="both"/>
      </w:pPr>
      <w:r>
        <w:t>рассмотрев в открытом судебном заседании гражданское дело по исковому заявлению ПАО МФК «З</w:t>
      </w:r>
      <w:r w:rsidR="00ED225B">
        <w:t>.</w:t>
      </w:r>
      <w:r>
        <w:t>» к Коваленко Н</w:t>
      </w:r>
      <w:r w:rsidR="00ED225B">
        <w:t>.</w:t>
      </w:r>
      <w:r>
        <w:t>А</w:t>
      </w:r>
      <w:r w:rsidR="00ED225B">
        <w:t>.</w:t>
      </w:r>
      <w:r>
        <w:t xml:space="preserve"> о взыскании задолженности по договору займа,</w:t>
      </w:r>
    </w:p>
    <w:p w:rsidR="00EE2BB3" w14:paraId="483D83B3" w14:textId="77777777">
      <w:pPr>
        <w:pStyle w:val="20"/>
        <w:shd w:val="clear" w:color="auto" w:fill="auto"/>
        <w:spacing w:after="207" w:line="280" w:lineRule="exact"/>
        <w:ind w:firstLine="620"/>
        <w:jc w:val="both"/>
      </w:pPr>
      <w:r>
        <w:t>Руководствуясь ст.ст. 194-199, 233-235 ГПК РФ, мировой судья</w:t>
      </w:r>
    </w:p>
    <w:p w:rsidR="00EE2BB3" w14:paraId="7AF253E6" w14:textId="77777777">
      <w:pPr>
        <w:pStyle w:val="20"/>
        <w:shd w:val="clear" w:color="auto" w:fill="auto"/>
        <w:spacing w:after="239" w:line="280" w:lineRule="exact"/>
      </w:pPr>
      <w:r>
        <w:t>РЕШИЛ:</w:t>
      </w:r>
    </w:p>
    <w:p w:rsidR="00EE2BB3" w14:paraId="3D8991A5" w14:textId="53E888E4">
      <w:pPr>
        <w:pStyle w:val="20"/>
        <w:shd w:val="clear" w:color="auto" w:fill="auto"/>
        <w:spacing w:after="0"/>
        <w:ind w:firstLine="760"/>
        <w:jc w:val="both"/>
      </w:pPr>
      <w:r>
        <w:t>Исковые требования ПАО МФК «З</w:t>
      </w:r>
      <w:r w:rsidR="00ED225B">
        <w:t>.</w:t>
      </w:r>
      <w:r>
        <w:t>» к Коваленко Н</w:t>
      </w:r>
      <w:r w:rsidR="00ED225B">
        <w:t>.</w:t>
      </w:r>
      <w:r>
        <w:t>А</w:t>
      </w:r>
      <w:r w:rsidR="00ED225B">
        <w:t>.</w:t>
      </w:r>
      <w:r>
        <w:t xml:space="preserve"> о взыскании задолженности по договору займа — удовлетворить.</w:t>
      </w:r>
    </w:p>
    <w:p w:rsidR="00EE2BB3" w14:paraId="61A540C7" w14:textId="13365E2D">
      <w:pPr>
        <w:pStyle w:val="20"/>
        <w:shd w:val="clear" w:color="auto" w:fill="auto"/>
        <w:spacing w:after="0"/>
        <w:ind w:firstLine="620"/>
        <w:jc w:val="both"/>
      </w:pPr>
      <w:r>
        <w:t>Взыскать с Коваленко Н</w:t>
      </w:r>
      <w:r w:rsidR="00ED225B">
        <w:t>.</w:t>
      </w:r>
      <w:r>
        <w:t>А</w:t>
      </w:r>
      <w:r w:rsidR="00ED225B">
        <w:t>.</w:t>
      </w:r>
      <w:r>
        <w:t xml:space="preserve"> (</w:t>
      </w:r>
      <w:r w:rsidR="00ED225B">
        <w:t>*</w:t>
      </w:r>
      <w:r>
        <w:t>) в пользу ПАО МФК «З</w:t>
      </w:r>
      <w:r w:rsidR="00ED225B">
        <w:t>.</w:t>
      </w:r>
      <w:r>
        <w:t>» (</w:t>
      </w:r>
      <w:r w:rsidR="00ED225B">
        <w:t>*</w:t>
      </w:r>
      <w:r>
        <w:t xml:space="preserve">) задолженность по договору займа № </w:t>
      </w:r>
      <w:r w:rsidR="00ED225B">
        <w:t>*</w:t>
      </w:r>
      <w:r>
        <w:t xml:space="preserve"> от 28.12.2023г. в сумме 18400 руб. 00 коп., из которых: 8000 руб. 00 коп. - сумма займа, 1920 руб. 00 коп. - проценты по договору за период с 29.12.2023г. по 27.01.2024г., 7936 руб. 88 коп., - проценты за пользования займом за период с 28.01.2024г. по 07.08.2024г., 543 руб. 12 коп. - пеня за период с 28.01.2024г. по 07.08.2024г.</w:t>
      </w:r>
    </w:p>
    <w:p w:rsidR="00EE2BB3" w14:paraId="1BB30A55" w14:textId="484BDE4D">
      <w:pPr>
        <w:pStyle w:val="20"/>
        <w:shd w:val="clear" w:color="auto" w:fill="auto"/>
        <w:spacing w:after="0"/>
        <w:ind w:firstLine="760"/>
        <w:jc w:val="both"/>
      </w:pPr>
      <w:r>
        <w:t>Взыскать с Коваленко Н</w:t>
      </w:r>
      <w:r w:rsidR="00ED225B">
        <w:t>.</w:t>
      </w:r>
      <w:r>
        <w:t>А</w:t>
      </w:r>
      <w:r w:rsidR="00ED225B">
        <w:t>.</w:t>
      </w:r>
      <w:r>
        <w:t xml:space="preserve"> в пользу ПАО МФК «З</w:t>
      </w:r>
      <w:r w:rsidR="00ED225B">
        <w:t>.</w:t>
      </w:r>
      <w:r>
        <w:t>» расходы по оплате государственной пошлины в размере 736 руб. 00 коп.</w:t>
      </w:r>
    </w:p>
    <w:p w:rsidR="00EE2BB3" w14:paraId="3EA011E8" w14:textId="77777777">
      <w:pPr>
        <w:pStyle w:val="20"/>
        <w:shd w:val="clear" w:color="auto" w:fill="auto"/>
        <w:spacing w:after="0"/>
        <w:ind w:firstLine="6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E2BB3" w14:paraId="1DDBBF82" w14:textId="77777777">
      <w:pPr>
        <w:pStyle w:val="20"/>
        <w:shd w:val="clear" w:color="auto" w:fill="auto"/>
        <w:spacing w:after="0"/>
        <w:ind w:firstLine="620"/>
        <w:jc w:val="both"/>
      </w:pPr>
      <w:r>
        <w:t>Ответчиком заочное решение суда может быть обжаловано в апелляционном порядке в Ипатовский районный суд Ставропольского края через мирового судью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E2BB3" w14:paraId="124EA9FB" w14:textId="77777777">
      <w:pPr>
        <w:pStyle w:val="20"/>
        <w:shd w:val="clear" w:color="auto" w:fill="auto"/>
        <w:spacing w:after="0"/>
        <w:ind w:firstLine="620"/>
        <w:jc w:val="both"/>
        <w:sectPr>
          <w:headerReference w:type="default" r:id="rId4"/>
          <w:pgSz w:w="11900" w:h="16840"/>
          <w:pgMar w:top="731" w:right="719" w:bottom="731" w:left="1421" w:header="0" w:footer="3" w:gutter="0"/>
          <w:cols w:space="720"/>
          <w:noEndnote/>
          <w:titlePg/>
          <w:docGrid w:linePitch="360"/>
        </w:sectPr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</w:t>
      </w:r>
    </w:p>
    <w:p w:rsidR="00EE2BB3" w14:paraId="6EDBCE29" w14:textId="77777777">
      <w:pPr>
        <w:pStyle w:val="20"/>
        <w:shd w:val="clear" w:color="auto" w:fill="auto"/>
        <w:spacing w:after="0" w:line="317" w:lineRule="exact"/>
        <w:jc w:val="both"/>
      </w:pPr>
      <w:r>
        <w:t>заявление подано, - в течение одного месяца со дня вынесения определения суда об отказе в удовлетворении этого заявления.</w:t>
      </w:r>
    </w:p>
    <w:p w:rsidR="00EE2BB3" w:rsidP="00ED225B" w14:paraId="0180DBC8" w14:textId="298BDE03">
      <w:pPr>
        <w:pStyle w:val="20"/>
        <w:shd w:val="clear" w:color="auto" w:fill="auto"/>
        <w:spacing w:after="0" w:line="240" w:lineRule="auto"/>
        <w:ind w:firstLine="680"/>
        <w:jc w:val="both"/>
      </w:pPr>
      <w:r>
        <w:t>В соответствии с ч. 4, 5 ст. 199 ГПК РФ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</w:t>
      </w:r>
      <w:r w:rsidR="00ED225B">
        <w:t>е</w:t>
      </w:r>
      <w:r>
        <w:t>, их представители не присутствовали в судебном заседании.</w:t>
      </w:r>
    </w:p>
    <w:p w:rsidR="00ED225B" w:rsidP="00ED225B" w14:paraId="6A7D77B8" w14:textId="75E8111A">
      <w:pPr>
        <w:pStyle w:val="20"/>
        <w:shd w:val="clear" w:color="auto" w:fill="auto"/>
        <w:spacing w:after="0" w:line="240" w:lineRule="auto"/>
        <w:ind w:firstLine="680"/>
        <w:jc w:val="both"/>
        <w:rPr>
          <w:sz w:val="20"/>
          <w:szCs w:val="20"/>
        </w:rPr>
      </w:pPr>
      <w:r w:rsidRPr="00ED225B">
        <w:rPr>
          <w:sz w:val="20"/>
          <w:szCs w:val="20"/>
        </w:rPr>
        <w:t>Согласовано</w:t>
      </w:r>
    </w:p>
    <w:p w:rsidR="00ED225B" w:rsidRPr="00ED225B" w:rsidP="00ED225B" w14:paraId="20CAE311" w14:textId="77777777">
      <w:pPr>
        <w:pStyle w:val="20"/>
        <w:shd w:val="clear" w:color="auto" w:fill="auto"/>
        <w:spacing w:after="0" w:line="240" w:lineRule="auto"/>
        <w:ind w:firstLine="680"/>
        <w:jc w:val="both"/>
        <w:rPr>
          <w:sz w:val="20"/>
          <w:szCs w:val="20"/>
        </w:rPr>
      </w:pPr>
    </w:p>
    <w:p w:rsidR="00EE2BB3" w:rsidP="00ED225B" w14:paraId="477C35E3" w14:textId="7DB1AD6E">
      <w:pPr>
        <w:pStyle w:val="20"/>
        <w:shd w:val="clear" w:color="auto" w:fill="auto"/>
        <w:spacing w:after="0" w:line="240" w:lineRule="auto"/>
        <w:ind w:firstLine="680"/>
        <w:jc w:val="both"/>
      </w:pPr>
      <w:r>
        <w:rPr>
          <w:noProof/>
        </w:rPr>
        <mc:AlternateContent>
          <mc:Choice Requires="wps">
            <w:drawing>
              <wp:anchor distT="0" distB="1885950" distL="678815" distR="63500" simplePos="0" relativeHeight="251658240" behindDoc="1" locked="0" layoutInCell="1" allowOverlap="1">
                <wp:simplePos x="0" y="0"/>
                <wp:positionH relativeFrom="margin">
                  <wp:posOffset>4796155</wp:posOffset>
                </wp:positionH>
                <wp:positionV relativeFrom="paragraph">
                  <wp:posOffset>-52705</wp:posOffset>
                </wp:positionV>
                <wp:extent cx="1184275" cy="177800"/>
                <wp:effectExtent l="3175" t="635" r="3175" b="2540"/>
                <wp:wrapSquare wrapText="left"/>
                <wp:docPr id="7816106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BB3" w14:textId="777777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О.В. Куликова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93.25pt;height:14pt;margin-top:-4.15pt;margin-left:377.65pt;mso-height-percent:0;mso-height-relative:page;mso-position-horizontal-relative:margin;mso-width-percent:0;mso-width-relative:page;mso-wrap-distance-bottom:148.5pt;mso-wrap-distance-left:53.4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EE2BB3" w14:paraId="31065198" w14:textId="77777777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О.В. Куликова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sectPr>
      <w:pgSz w:w="11900" w:h="16840"/>
      <w:pgMar w:top="1462" w:right="445" w:bottom="1462" w:left="167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2BB3" w14:paraId="6FD4B8F9" w14:textId="6C0D2CD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4142105</wp:posOffset>
              </wp:positionH>
              <wp:positionV relativeFrom="page">
                <wp:posOffset>614680</wp:posOffset>
              </wp:positionV>
              <wp:extent cx="76835" cy="185420"/>
              <wp:effectExtent l="0" t="0" r="635" b="0"/>
              <wp:wrapNone/>
              <wp:docPr id="27237816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BB3" w14:textId="77777777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6.05pt;height:14.6pt;margin-top:48.4pt;margin-left:326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EE2BB3" w14:paraId="5615E4FB" w14:textId="77777777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B3"/>
    <w:rsid w:val="003E433D"/>
    <w:rsid w:val="00B96E73"/>
    <w:rsid w:val="00ED225B"/>
    <w:rsid w:val="00EE2B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1029AE-BEFF-4821-8A04-4DAF4A80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a0">
    <w:name w:val="Колонтитул"/>
    <w:basedOn w:val="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60" w:line="29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36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6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