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D09" w:rsidRPr="00C83D09" w:rsidP="00C83D09">
      <w:pPr>
        <w:autoSpaceDE/>
        <w:spacing w:line="276" w:lineRule="auto"/>
        <w:rPr>
          <w:rFonts w:eastAsiaTheme="minorEastAsia"/>
          <w:color w:val="000000"/>
          <w:sz w:val="27"/>
          <w:szCs w:val="27"/>
        </w:rPr>
      </w:pPr>
      <w:r w:rsidRPr="00C83D09">
        <w:rPr>
          <w:rFonts w:eastAsiaTheme="minorEastAsia"/>
          <w:color w:val="000000"/>
          <w:sz w:val="27"/>
          <w:szCs w:val="27"/>
        </w:rPr>
        <w:t xml:space="preserve">                                                                                           Дело № 2-870-26-500/24</w:t>
      </w:r>
    </w:p>
    <w:p w:rsidR="00C83D09" w:rsidRPr="00C83D09" w:rsidP="00C83D09">
      <w:pPr>
        <w:autoSpaceDE/>
        <w:jc w:val="center"/>
        <w:rPr>
          <w:rFonts w:eastAsiaTheme="minorEastAsia"/>
          <w:color w:val="000000"/>
          <w:sz w:val="27"/>
          <w:szCs w:val="27"/>
        </w:rPr>
      </w:pPr>
      <w:r w:rsidRPr="00C83D09">
        <w:rPr>
          <w:rFonts w:eastAsiaTheme="minorEastAsia"/>
          <w:color w:val="000000"/>
          <w:sz w:val="27"/>
          <w:szCs w:val="27"/>
        </w:rPr>
        <w:t xml:space="preserve">                                                                     УИД: 26 </w:t>
      </w:r>
      <w:r w:rsidRPr="00C83D09">
        <w:rPr>
          <w:rFonts w:eastAsiaTheme="minorEastAsia"/>
          <w:color w:val="000000"/>
          <w:sz w:val="27"/>
          <w:szCs w:val="27"/>
          <w:lang w:val="en-US"/>
        </w:rPr>
        <w:t>MS</w:t>
      </w:r>
      <w:r w:rsidRPr="00C83D09">
        <w:rPr>
          <w:rFonts w:eastAsiaTheme="minorEastAsia"/>
          <w:color w:val="000000"/>
          <w:sz w:val="27"/>
          <w:szCs w:val="27"/>
        </w:rPr>
        <w:t>0080-01-2024-005423-78</w:t>
      </w:r>
    </w:p>
    <w:p w:rsidR="00C83D09" w:rsidRPr="00C83D09" w:rsidP="00C83D09">
      <w:pPr>
        <w:autoSpaceDE/>
        <w:jc w:val="center"/>
        <w:rPr>
          <w:sz w:val="27"/>
          <w:szCs w:val="27"/>
        </w:rPr>
      </w:pPr>
    </w:p>
    <w:p w:rsidR="00C83D09" w:rsidRPr="00C83D09" w:rsidP="00C83D09">
      <w:pPr>
        <w:pStyle w:val="Heading1"/>
        <w:rPr>
          <w:sz w:val="27"/>
          <w:szCs w:val="27"/>
        </w:rPr>
      </w:pPr>
      <w:r w:rsidRPr="00C83D09">
        <w:rPr>
          <w:sz w:val="27"/>
          <w:szCs w:val="27"/>
        </w:rPr>
        <w:t>РЕШЕНИЕ</w:t>
      </w:r>
    </w:p>
    <w:p w:rsidR="00C83D09" w:rsidRPr="00C83D09" w:rsidP="00C83D09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7"/>
          <w:szCs w:val="27"/>
        </w:rPr>
      </w:pPr>
      <w:r w:rsidRPr="00C83D09">
        <w:rPr>
          <w:rFonts w:ascii="Times New Roman" w:hAnsi="Times New Roman" w:cs="Times New Roman"/>
          <w:b w:val="0"/>
          <w:i w:val="0"/>
          <w:sz w:val="27"/>
          <w:szCs w:val="27"/>
        </w:rPr>
        <w:t>Именем Российской Федерации</w:t>
      </w:r>
    </w:p>
    <w:p w:rsidR="00C83D09" w:rsidRPr="00C83D09" w:rsidP="00C83D09">
      <w:pPr>
        <w:jc w:val="center"/>
        <w:rPr>
          <w:sz w:val="27"/>
          <w:szCs w:val="27"/>
        </w:rPr>
      </w:pPr>
      <w:r w:rsidRPr="00C83D09">
        <w:rPr>
          <w:sz w:val="27"/>
          <w:szCs w:val="27"/>
        </w:rPr>
        <w:t>(резолютивная часть)</w:t>
      </w:r>
    </w:p>
    <w:p w:rsidR="00C83D09" w:rsidRPr="00C83D09" w:rsidP="00C83D09">
      <w:pPr>
        <w:spacing w:before="120" w:after="120"/>
        <w:rPr>
          <w:sz w:val="27"/>
          <w:szCs w:val="27"/>
        </w:rPr>
      </w:pPr>
      <w:r w:rsidRPr="00C83D09">
        <w:rPr>
          <w:sz w:val="27"/>
          <w:szCs w:val="27"/>
        </w:rPr>
        <w:t>город Нефтекумск                                                                     20 мая 2024 года</w:t>
      </w:r>
    </w:p>
    <w:p w:rsidR="00C83D09" w:rsidRPr="00C83D09" w:rsidP="00C83D09">
      <w:pPr>
        <w:ind w:firstLine="708"/>
        <w:jc w:val="both"/>
        <w:rPr>
          <w:sz w:val="27"/>
          <w:szCs w:val="27"/>
        </w:rPr>
      </w:pPr>
      <w:r w:rsidRPr="00C83D09">
        <w:rPr>
          <w:sz w:val="27"/>
          <w:szCs w:val="27"/>
        </w:rPr>
        <w:t>Мировой судья судебного участка №2 Нефтекумского района Ставропольского края Кадочников В.Б.,</w:t>
      </w:r>
    </w:p>
    <w:p w:rsidR="00C83D09" w:rsidRPr="00C83D09" w:rsidP="00C83D09">
      <w:pPr>
        <w:jc w:val="both"/>
        <w:rPr>
          <w:sz w:val="27"/>
          <w:szCs w:val="27"/>
        </w:rPr>
      </w:pPr>
      <w:r w:rsidRPr="00C83D09">
        <w:rPr>
          <w:sz w:val="27"/>
          <w:szCs w:val="27"/>
        </w:rPr>
        <w:t>при секретаре Керимовой У.Б.,</w:t>
      </w:r>
    </w:p>
    <w:p w:rsidR="00C83D09" w:rsidRPr="00C83D09" w:rsidP="00C83D09">
      <w:pPr>
        <w:ind w:firstLine="708"/>
        <w:jc w:val="both"/>
        <w:rPr>
          <w:sz w:val="27"/>
          <w:szCs w:val="27"/>
        </w:rPr>
      </w:pPr>
      <w:r w:rsidRPr="00C83D09">
        <w:rPr>
          <w:sz w:val="27"/>
          <w:szCs w:val="27"/>
        </w:rPr>
        <w:t xml:space="preserve">рассмотрев в открытом судебном заседании гражданское дело по иску общества с ограниченной </w:t>
      </w:r>
      <w:r w:rsidRPr="00C83D09">
        <w:rPr>
          <w:sz w:val="27"/>
          <w:szCs w:val="27"/>
        </w:rPr>
        <w:t>ответственностью «</w:t>
      </w:r>
      <w:r w:rsidRPr="00C83D09">
        <w:rPr>
          <w:sz w:val="27"/>
          <w:szCs w:val="27"/>
        </w:rPr>
        <w:t>Спектр» к Скуба Е……</w:t>
      </w:r>
      <w:r w:rsidRPr="00C83D09">
        <w:rPr>
          <w:sz w:val="27"/>
          <w:szCs w:val="27"/>
        </w:rPr>
        <w:t>В….</w:t>
      </w:r>
      <w:r w:rsidRPr="00C83D09">
        <w:rPr>
          <w:sz w:val="27"/>
          <w:szCs w:val="27"/>
        </w:rPr>
        <w:t>.</w:t>
      </w:r>
      <w:r w:rsidRPr="00C83D09">
        <w:rPr>
          <w:sz w:val="27"/>
          <w:szCs w:val="27"/>
        </w:rPr>
        <w:t xml:space="preserve"> о взыскании задолженности по договору займа и судебных расходов, </w:t>
      </w:r>
    </w:p>
    <w:p w:rsidR="00C83D09" w:rsidRPr="00C83D09" w:rsidP="00C83D09">
      <w:pPr>
        <w:ind w:firstLine="708"/>
        <w:jc w:val="both"/>
        <w:rPr>
          <w:sz w:val="27"/>
          <w:szCs w:val="27"/>
        </w:rPr>
      </w:pPr>
      <w:r w:rsidRPr="00C83D09">
        <w:rPr>
          <w:sz w:val="27"/>
          <w:szCs w:val="27"/>
        </w:rPr>
        <w:t xml:space="preserve">Руководствуясь </w:t>
      </w:r>
      <w:r w:rsidRPr="00C83D09">
        <w:rPr>
          <w:sz w:val="27"/>
          <w:szCs w:val="27"/>
        </w:rPr>
        <w:t>ст.ст</w:t>
      </w:r>
      <w:r w:rsidRPr="00C83D09">
        <w:rPr>
          <w:sz w:val="27"/>
          <w:szCs w:val="27"/>
        </w:rPr>
        <w:t>. ст. ст. 197- 199, 233-235 ГПК РФ,</w:t>
      </w:r>
    </w:p>
    <w:p w:rsidR="00C83D09" w:rsidRPr="00C83D09" w:rsidP="00C83D09">
      <w:pPr>
        <w:spacing w:before="120" w:after="120"/>
        <w:ind w:firstLine="709"/>
        <w:jc w:val="center"/>
        <w:rPr>
          <w:sz w:val="27"/>
          <w:szCs w:val="27"/>
        </w:rPr>
      </w:pPr>
      <w:r w:rsidRPr="00C83D09">
        <w:rPr>
          <w:sz w:val="27"/>
          <w:szCs w:val="27"/>
        </w:rPr>
        <w:t>Р Е Ш И Л:</w:t>
      </w:r>
    </w:p>
    <w:p w:rsidR="00C83D09" w:rsidRPr="00C83D09" w:rsidP="00C83D09">
      <w:pPr>
        <w:ind w:firstLine="708"/>
        <w:jc w:val="both"/>
        <w:rPr>
          <w:sz w:val="27"/>
          <w:szCs w:val="27"/>
        </w:rPr>
      </w:pPr>
      <w:r w:rsidRPr="00C83D09">
        <w:rPr>
          <w:sz w:val="27"/>
          <w:szCs w:val="27"/>
        </w:rPr>
        <w:t>в удовлетворении исковых требований обществу с ограниченной ответственнос</w:t>
      </w:r>
      <w:r w:rsidRPr="00C83D09">
        <w:rPr>
          <w:sz w:val="27"/>
          <w:szCs w:val="27"/>
        </w:rPr>
        <w:t>тью «Спектр» (ОГРН…</w:t>
      </w:r>
      <w:r w:rsidRPr="00C83D09">
        <w:rPr>
          <w:sz w:val="27"/>
          <w:szCs w:val="27"/>
        </w:rPr>
        <w:t>…….</w:t>
      </w:r>
      <w:r w:rsidRPr="00C83D09">
        <w:rPr>
          <w:sz w:val="27"/>
          <w:szCs w:val="27"/>
        </w:rPr>
        <w:t>, ИНН………..) к Скуба Е…….. В…… (паспорт серия …… №</w:t>
      </w:r>
      <w:r w:rsidRPr="00C83D09">
        <w:rPr>
          <w:sz w:val="27"/>
          <w:szCs w:val="27"/>
        </w:rPr>
        <w:t>…….</w:t>
      </w:r>
      <w:r w:rsidRPr="00C83D09">
        <w:rPr>
          <w:sz w:val="27"/>
          <w:szCs w:val="27"/>
        </w:rPr>
        <w:t>.</w:t>
      </w:r>
      <w:r w:rsidRPr="00C83D09">
        <w:rPr>
          <w:sz w:val="27"/>
          <w:szCs w:val="27"/>
        </w:rPr>
        <w:t xml:space="preserve">, выдан ОВД Нефтекумского района Ставропольского края  20.02.2004г.) о взыскании  задолженности  по договору </w:t>
      </w:r>
      <w:r w:rsidRPr="00C83D09">
        <w:rPr>
          <w:sz w:val="27"/>
          <w:szCs w:val="27"/>
        </w:rPr>
        <w:t>потребительского займа № …….</w:t>
      </w:r>
      <w:r w:rsidRPr="00C83D09">
        <w:rPr>
          <w:sz w:val="27"/>
          <w:szCs w:val="27"/>
        </w:rPr>
        <w:t xml:space="preserve"> от 07.08.2015 г., образовавшуюся с  07.08.2015г. по 03.10.2023 г. в размере 28742 рубля,  </w:t>
      </w:r>
      <w:r w:rsidRPr="00C83D09">
        <w:rPr>
          <w:color w:val="000000"/>
          <w:spacing w:val="3"/>
          <w:sz w:val="27"/>
          <w:szCs w:val="27"/>
        </w:rPr>
        <w:t xml:space="preserve">а также расходов по оплате государственной пошлины в размере 1064 рубля - отказать, </w:t>
      </w:r>
      <w:r w:rsidRPr="00C83D09">
        <w:rPr>
          <w:sz w:val="27"/>
          <w:szCs w:val="27"/>
        </w:rPr>
        <w:t>в связи с пропуском  срока исковой давности.</w:t>
      </w:r>
    </w:p>
    <w:p w:rsidR="00C83D09" w:rsidRPr="00C83D09" w:rsidP="00C83D09">
      <w:pPr>
        <w:autoSpaceDE/>
        <w:ind w:right="-24"/>
        <w:jc w:val="both"/>
        <w:rPr>
          <w:sz w:val="27"/>
          <w:szCs w:val="27"/>
        </w:rPr>
      </w:pPr>
      <w:r w:rsidRPr="00C83D09">
        <w:rPr>
          <w:sz w:val="27"/>
          <w:szCs w:val="27"/>
        </w:rPr>
        <w:t xml:space="preserve">           Разъяснить сторонам, что мотивированное решение суда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пятнадцати дней со дня объявления резолютивной части решения суда.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D09" w:rsidRPr="00C83D09" w:rsidP="00C83D09">
      <w:pPr>
        <w:ind w:firstLine="708"/>
        <w:jc w:val="both"/>
        <w:rPr>
          <w:sz w:val="27"/>
          <w:szCs w:val="27"/>
        </w:rPr>
      </w:pPr>
      <w:r w:rsidRPr="00C83D09">
        <w:rPr>
          <w:sz w:val="27"/>
          <w:szCs w:val="27"/>
        </w:rPr>
        <w:t>Решение может быть обжаловано сторонами в апелляционном порядке через судебный участок №2 Нефтекумского района Ставропольского края в Нефтекумский районный суд Ставропольского края. Апелляционная жалоба может быть подана в течение месяца со дня принятия решения суда в окончательной форме.</w:t>
      </w:r>
    </w:p>
    <w:p w:rsidR="00C83D09" w:rsidRPr="00C83D09" w:rsidP="00C83D09">
      <w:pPr>
        <w:ind w:firstLine="708"/>
        <w:jc w:val="both"/>
        <w:rPr>
          <w:sz w:val="27"/>
          <w:szCs w:val="27"/>
        </w:rPr>
      </w:pPr>
    </w:p>
    <w:p w:rsidR="00C83D09" w:rsidRPr="00C83D09" w:rsidP="00C83D09">
      <w:pPr>
        <w:autoSpaceDE/>
        <w:rPr>
          <w:sz w:val="27"/>
          <w:szCs w:val="27"/>
        </w:rPr>
      </w:pPr>
      <w:r w:rsidRPr="00C83D09">
        <w:rPr>
          <w:sz w:val="27"/>
          <w:szCs w:val="27"/>
        </w:rPr>
        <w:t xml:space="preserve">     </w:t>
      </w:r>
      <w:r w:rsidRPr="00C83D09">
        <w:rPr>
          <w:sz w:val="27"/>
          <w:szCs w:val="27"/>
        </w:rPr>
        <w:t>Мировой  судья</w:t>
      </w:r>
      <w:r w:rsidRPr="00C83D09">
        <w:rPr>
          <w:sz w:val="27"/>
          <w:szCs w:val="27"/>
        </w:rPr>
        <w:t xml:space="preserve"> :                                                                 В.Б. Кадочников</w:t>
      </w:r>
    </w:p>
    <w:p w:rsidR="00C83D09" w:rsidRPr="00C83D09" w:rsidP="00C83D09">
      <w:pPr>
        <w:rPr>
          <w:sz w:val="27"/>
          <w:szCs w:val="27"/>
        </w:rPr>
      </w:pPr>
    </w:p>
    <w:p w:rsidR="00C83D09" w:rsidRPr="00C83D09" w:rsidP="00C83D09">
      <w:pPr>
        <w:rPr>
          <w:rFonts w:eastAsia="Calibri"/>
          <w:sz w:val="27"/>
          <w:szCs w:val="27"/>
        </w:rPr>
      </w:pPr>
      <w:r w:rsidRPr="00C83D09">
        <w:rPr>
          <w:rFonts w:eastAsia="Calibri"/>
          <w:sz w:val="27"/>
          <w:szCs w:val="27"/>
        </w:rPr>
        <w:t xml:space="preserve">Согласовано:  </w:t>
      </w:r>
    </w:p>
    <w:p w:rsidR="00C83D09" w:rsidRPr="00C83D09" w:rsidP="00C83D09">
      <w:pPr>
        <w:rPr>
          <w:rFonts w:eastAsia="Calibri"/>
          <w:sz w:val="27"/>
          <w:szCs w:val="27"/>
        </w:rPr>
      </w:pPr>
      <w:r w:rsidRPr="00C83D09">
        <w:rPr>
          <w:rFonts w:eastAsia="Calibri"/>
          <w:sz w:val="27"/>
          <w:szCs w:val="27"/>
        </w:rPr>
        <w:t>Мировой судья с/у №2</w:t>
      </w:r>
    </w:p>
    <w:p w:rsidR="00C83D09" w:rsidRPr="00C83D09" w:rsidP="00C83D09">
      <w:pPr>
        <w:rPr>
          <w:rFonts w:eastAsia="Calibri"/>
          <w:sz w:val="27"/>
          <w:szCs w:val="27"/>
        </w:rPr>
      </w:pPr>
      <w:r w:rsidRPr="00C83D09">
        <w:rPr>
          <w:rFonts w:eastAsia="Calibri"/>
          <w:sz w:val="27"/>
          <w:szCs w:val="27"/>
        </w:rPr>
        <w:t>Нефтекумского района ______________________</w:t>
      </w:r>
      <w:r>
        <w:rPr>
          <w:rFonts w:eastAsia="Calibri"/>
          <w:sz w:val="27"/>
          <w:szCs w:val="27"/>
        </w:rPr>
        <w:t>__________</w:t>
      </w:r>
      <w:r w:rsidRPr="00C83D09">
        <w:rPr>
          <w:rFonts w:eastAsia="Calibri"/>
          <w:sz w:val="27"/>
          <w:szCs w:val="27"/>
        </w:rPr>
        <w:t>В.Б. Кадочников</w:t>
      </w:r>
    </w:p>
    <w:p w:rsidR="00C83D09" w:rsidRPr="00C83D09" w:rsidP="00C83D09">
      <w:pPr>
        <w:rPr>
          <w:rFonts w:eastAsia="Calibri"/>
          <w:sz w:val="27"/>
          <w:szCs w:val="27"/>
        </w:rPr>
      </w:pPr>
      <w:r w:rsidRPr="00C83D09">
        <w:rPr>
          <w:rFonts w:eastAsia="Calibri"/>
          <w:sz w:val="27"/>
          <w:szCs w:val="27"/>
        </w:rPr>
        <w:t>20</w:t>
      </w:r>
      <w:r w:rsidRPr="00C83D09">
        <w:rPr>
          <w:rFonts w:eastAsia="Calibri"/>
          <w:sz w:val="27"/>
          <w:szCs w:val="27"/>
        </w:rPr>
        <w:t>.05.2024 г.</w:t>
      </w:r>
    </w:p>
    <w:p w:rsidR="00C83D09" w:rsidRPr="00C83D09" w:rsidP="00C83D09">
      <w:pPr>
        <w:rPr>
          <w:rFonts w:ascii="Calibri" w:eastAsia="Calibri" w:hAnsi="Calibri"/>
          <w:sz w:val="27"/>
          <w:szCs w:val="27"/>
        </w:rPr>
      </w:pPr>
    </w:p>
    <w:p w:rsidR="00C83D09" w:rsidRPr="00C83D09" w:rsidP="00C83D09">
      <w:pPr>
        <w:autoSpaceDE/>
        <w:autoSpaceDN/>
        <w:rPr>
          <w:rFonts w:ascii="Calibri" w:eastAsia="Calibri" w:hAnsi="Calibri"/>
          <w:sz w:val="24"/>
          <w:szCs w:val="24"/>
        </w:rPr>
      </w:pPr>
    </w:p>
    <w:p w:rsidR="007A7C1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CF"/>
    <w:rsid w:val="007A7C1B"/>
    <w:rsid w:val="007C3BCF"/>
    <w:rsid w:val="00AF30AC"/>
    <w:rsid w:val="00C83D09"/>
    <w:rsid w:val="00F1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F57A15-1B92-4EA7-8911-222DD82A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83D09"/>
    <w:pPr>
      <w:keepNext/>
      <w:autoSpaceDE/>
      <w:autoSpaceDN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83D09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83D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C83D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83D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D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