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F1D" w:rsidRPr="005E1040">
      <w:pPr>
        <w:pStyle w:val="20"/>
        <w:shd w:val="clear" w:color="auto" w:fill="auto"/>
        <w:spacing w:after="300" w:line="280" w:lineRule="exact"/>
        <w:ind w:left="260"/>
      </w:pPr>
      <w:r>
        <w:t>Дело № 2-</w:t>
      </w:r>
      <w:r w:rsidR="00F64017">
        <w:t xml:space="preserve">2591/2/2024                     </w:t>
      </w:r>
      <w:r w:rsidRPr="005E1040" w:rsidR="00F64017">
        <w:t xml:space="preserve">                        </w:t>
      </w:r>
      <w:r w:rsidR="00F64017">
        <w:t xml:space="preserve"> 26</w:t>
      </w:r>
      <w:r w:rsidR="00F64017">
        <w:rPr>
          <w:lang w:val="en-US"/>
        </w:rPr>
        <w:t>MS</w:t>
      </w:r>
      <w:r w:rsidRPr="005E1040" w:rsidR="00F64017">
        <w:t>0090-01-2024-003605-71</w:t>
      </w:r>
    </w:p>
    <w:p w:rsidR="00F10F1D">
      <w:pPr>
        <w:pStyle w:val="30"/>
        <w:shd w:val="clear" w:color="auto" w:fill="auto"/>
        <w:spacing w:before="0" w:after="232"/>
        <w:ind w:right="220"/>
      </w:pPr>
      <w:r>
        <w:t>ЗАОЧНОЕ РЕШЕНИЕ</w:t>
      </w:r>
      <w:r>
        <w:br/>
        <w:t>ИМЕНЕМ РОССИЙСКОЙ ФЕДЕРАЦИИ</w:t>
      </w:r>
    </w:p>
    <w:p w:rsidR="00F10F1D">
      <w:pPr>
        <w:pStyle w:val="20"/>
        <w:shd w:val="clear" w:color="auto" w:fill="auto"/>
        <w:tabs>
          <w:tab w:val="left" w:pos="558"/>
          <w:tab w:val="left" w:pos="7004"/>
        </w:tabs>
        <w:spacing w:after="0" w:line="317" w:lineRule="exact"/>
        <w:ind w:left="260"/>
      </w:pPr>
      <w:r>
        <w:t>г.</w:t>
      </w:r>
      <w:r>
        <w:tab/>
        <w:t>Новоалександровск</w:t>
      </w:r>
      <w:r>
        <w:tab/>
      </w:r>
      <w:r w:rsidRPr="005E1040" w:rsidR="00F64017">
        <w:t xml:space="preserve">07 </w:t>
      </w:r>
      <w:r w:rsidR="00F64017">
        <w:t>октября</w:t>
      </w:r>
      <w:r>
        <w:t xml:space="preserve"> 202</w:t>
      </w:r>
      <w:r w:rsidR="00F64017">
        <w:t>4</w:t>
      </w:r>
      <w:r>
        <w:t xml:space="preserve"> года</w:t>
      </w:r>
    </w:p>
    <w:p w:rsidR="00F10F1D">
      <w:pPr>
        <w:pStyle w:val="20"/>
        <w:shd w:val="clear" w:color="auto" w:fill="auto"/>
        <w:spacing w:after="60" w:line="317" w:lineRule="exact"/>
        <w:ind w:left="260"/>
      </w:pPr>
      <w:r>
        <w:t>Ставропольского края</w:t>
      </w:r>
    </w:p>
    <w:p w:rsidR="00F64017">
      <w:pPr>
        <w:pStyle w:val="20"/>
        <w:shd w:val="clear" w:color="auto" w:fill="auto"/>
        <w:spacing w:after="60" w:line="317" w:lineRule="exact"/>
        <w:ind w:left="260"/>
      </w:pPr>
    </w:p>
    <w:p w:rsidR="00F10F1D">
      <w:pPr>
        <w:pStyle w:val="20"/>
        <w:shd w:val="clear" w:color="auto" w:fill="auto"/>
        <w:spacing w:after="0" w:line="317" w:lineRule="exact"/>
        <w:ind w:left="260" w:firstLine="700"/>
      </w:pPr>
      <w:r>
        <w:t>Мировой судья судебного участка № 2 Новоалександровского района Ставропольского края Е.Г. Калинина</w:t>
      </w:r>
    </w:p>
    <w:p w:rsidR="00F10F1D">
      <w:pPr>
        <w:pStyle w:val="20"/>
        <w:shd w:val="clear" w:color="auto" w:fill="auto"/>
        <w:spacing w:after="0" w:line="317" w:lineRule="exact"/>
        <w:ind w:left="260" w:firstLine="700"/>
      </w:pPr>
      <w:r>
        <w:t>при секретаре Л.Р.К. Акперовой,</w:t>
      </w:r>
    </w:p>
    <w:p w:rsidR="00F64017">
      <w:pPr>
        <w:pStyle w:val="20"/>
        <w:shd w:val="clear" w:color="auto" w:fill="auto"/>
        <w:spacing w:after="90" w:line="317" w:lineRule="exact"/>
        <w:ind w:left="260" w:firstLine="700"/>
      </w:pPr>
      <w:r>
        <w:t xml:space="preserve">рассмотрев в открытом судебном заседании гражданское дело по иску АО «Банк Русский Стандарт» к </w:t>
      </w:r>
      <w:r>
        <w:t xml:space="preserve">Хачатуряну </w:t>
      </w:r>
      <w:r w:rsidR="005E1040">
        <w:t>А.В.</w:t>
      </w:r>
      <w:r>
        <w:t xml:space="preserve"> о взыскании задолженности</w:t>
      </w:r>
      <w:r>
        <w:t xml:space="preserve"> по договору,</w:t>
      </w:r>
    </w:p>
    <w:p w:rsidR="00F10F1D">
      <w:pPr>
        <w:pStyle w:val="10"/>
        <w:keepNext/>
        <w:keepLines/>
        <w:shd w:val="clear" w:color="auto" w:fill="auto"/>
        <w:spacing w:before="0" w:after="128" w:line="280" w:lineRule="exact"/>
        <w:ind w:right="220"/>
      </w:pPr>
      <w:r>
        <w:rPr>
          <w:rStyle w:val="16pt"/>
        </w:rPr>
        <w:t>УСТАНОВИЛ</w:t>
      </w:r>
      <w:r w:rsidR="00690CAE">
        <w:rPr>
          <w:rStyle w:val="16pt"/>
        </w:rPr>
        <w:t>:</w:t>
      </w:r>
    </w:p>
    <w:p w:rsidR="006A6EDF" w:rsidP="00B13C1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13C12" w:rsidR="00690CAE">
        <w:rPr>
          <w:rFonts w:ascii="Times New Roman" w:hAnsi="Times New Roman" w:cs="Times New Roman"/>
          <w:sz w:val="28"/>
          <w:szCs w:val="28"/>
        </w:rPr>
        <w:t xml:space="preserve">стец АО «Банк Русский Стандарт» обратился в суд с вышеназванным иском к </w:t>
      </w:r>
      <w:r>
        <w:rPr>
          <w:rFonts w:ascii="Times New Roman" w:hAnsi="Times New Roman" w:cs="Times New Roman"/>
          <w:sz w:val="28"/>
          <w:szCs w:val="28"/>
        </w:rPr>
        <w:t>Хачатуряну А.В.</w:t>
      </w:r>
      <w:r w:rsidRPr="00B13C12" w:rsidR="00690CAE">
        <w:rPr>
          <w:rFonts w:ascii="Times New Roman" w:hAnsi="Times New Roman" w:cs="Times New Roman"/>
          <w:sz w:val="28"/>
          <w:szCs w:val="28"/>
        </w:rPr>
        <w:t xml:space="preserve">, указывая в обоснование заявленных требований, что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3C12" w:rsidR="00B13C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3C12" w:rsidR="00B13C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13C12" w:rsidR="00690CAE">
        <w:rPr>
          <w:rFonts w:ascii="Times New Roman" w:hAnsi="Times New Roman" w:cs="Times New Roman"/>
          <w:sz w:val="28"/>
          <w:szCs w:val="28"/>
        </w:rPr>
        <w:t xml:space="preserve"> года с ответчиком был заключен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 </w:t>
      </w:r>
      <w:r w:rsidRPr="00B13C12" w:rsidR="00690CAE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потребительского кредита</w:t>
      </w:r>
      <w:r w:rsidRPr="00B13C12" w:rsidR="00690C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50834915,</w:t>
      </w:r>
      <w:r w:rsidRPr="00B13C12" w:rsidR="00690CAE">
        <w:rPr>
          <w:rFonts w:ascii="Times New Roman" w:hAnsi="Times New Roman" w:cs="Times New Roman"/>
          <w:sz w:val="28"/>
          <w:szCs w:val="28"/>
        </w:rPr>
        <w:t xml:space="preserve"> </w:t>
      </w:r>
      <w:r w:rsidRPr="00B13C12" w:rsidR="00B13C12">
        <w:rPr>
          <w:rFonts w:ascii="Times New Roman" w:hAnsi="Times New Roman" w:cs="Times New Roman"/>
          <w:sz w:val="28"/>
          <w:szCs w:val="28"/>
        </w:rPr>
        <w:t>по которому последне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 также предоставлена кредитная карта «Русский Стандарт». Таким образом, договор содержит две оферты: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потребительского кредитного договора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на заключение договора о </w:t>
      </w:r>
      <w:r w:rsidR="00F830B1">
        <w:rPr>
          <w:rFonts w:ascii="Times New Roman" w:hAnsi="Times New Roman" w:cs="Times New Roman"/>
          <w:sz w:val="28"/>
          <w:szCs w:val="28"/>
        </w:rPr>
        <w:t xml:space="preserve">предоставлении и обслуживании карты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B1" w:rsidP="00B13C1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12" w:rsidR="00B13C12">
        <w:rPr>
          <w:rFonts w:ascii="Times New Roman" w:hAnsi="Times New Roman" w:cs="Times New Roman"/>
          <w:sz w:val="28"/>
          <w:szCs w:val="28"/>
        </w:rPr>
        <w:t>Принятые на себя обязательства ответчик не исполнял надлежащим образом, платежи в соответствии с у</w:t>
      </w:r>
      <w:r>
        <w:rPr>
          <w:rFonts w:ascii="Times New Roman" w:hAnsi="Times New Roman" w:cs="Times New Roman"/>
          <w:sz w:val="28"/>
          <w:szCs w:val="28"/>
        </w:rPr>
        <w:t>словиями договора не производил.</w:t>
      </w:r>
    </w:p>
    <w:p w:rsidR="00F830B1" w:rsidP="00F830B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15.07.2010 года банк выставил клиенту заключительный счет-выписку по договору о карте с требованием об оплате задолженности в сумме 36193,69 руб. не позднее 14.08.2010 года, однако данное требование клиентом не исполнено, в связи с чем у него 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образовалась задолженность по состоянию на </w:t>
      </w:r>
      <w:r w:rsidR="00B13C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3C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3C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3C12">
        <w:rPr>
          <w:rFonts w:ascii="Times New Roman" w:hAnsi="Times New Roman" w:cs="Times New Roman"/>
          <w:sz w:val="28"/>
          <w:szCs w:val="28"/>
        </w:rPr>
        <w:t>4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13C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6193,69</w:t>
      </w:r>
      <w:r w:rsidRPr="00B13C12" w:rsidR="00B13C1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13C12" w:rsidP="00F830B1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C12">
        <w:rPr>
          <w:rFonts w:ascii="Times New Roman" w:hAnsi="Times New Roman" w:cs="Times New Roman"/>
          <w:sz w:val="28"/>
          <w:szCs w:val="28"/>
        </w:rPr>
        <w:t>Истец проси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3C12">
        <w:rPr>
          <w:rFonts w:ascii="Times New Roman" w:hAnsi="Times New Roman" w:cs="Times New Roman"/>
          <w:sz w:val="28"/>
          <w:szCs w:val="28"/>
        </w:rPr>
        <w:t xml:space="preserve"> взыскать с ответчика задолженность </w:t>
      </w:r>
      <w:r>
        <w:rPr>
          <w:rFonts w:ascii="Times New Roman" w:hAnsi="Times New Roman" w:cs="Times New Roman"/>
          <w:sz w:val="28"/>
          <w:szCs w:val="28"/>
        </w:rPr>
        <w:t>за период с  10.07.2006 года по 28.08.2024 года по договору</w:t>
      </w:r>
      <w:r w:rsidR="00861955">
        <w:rPr>
          <w:rFonts w:ascii="Times New Roman" w:hAnsi="Times New Roman" w:cs="Times New Roman"/>
          <w:sz w:val="28"/>
          <w:szCs w:val="28"/>
        </w:rPr>
        <w:t xml:space="preserve"> о карте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от 10.07.2006 года</w:t>
      </w:r>
      <w:r w:rsidRPr="00B13C12">
        <w:rPr>
          <w:rFonts w:ascii="Times New Roman" w:hAnsi="Times New Roman" w:cs="Times New Roman"/>
          <w:sz w:val="28"/>
          <w:szCs w:val="28"/>
        </w:rPr>
        <w:t xml:space="preserve">, а также расходы по уплате государственной пошлины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13C1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B1" w:rsidRPr="00B13C12" w:rsidP="00B13C1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0F1D" w:rsidP="00B13C12">
      <w:pPr>
        <w:pStyle w:val="20"/>
        <w:shd w:val="clear" w:color="auto" w:fill="auto"/>
        <w:spacing w:after="0" w:line="317" w:lineRule="exact"/>
        <w:ind w:firstLine="960"/>
      </w:pPr>
      <w:r>
        <w:t xml:space="preserve"> </w:t>
      </w:r>
      <w:r w:rsidR="00690CAE">
        <w:t xml:space="preserve">В судебное заседание представитель истца </w:t>
      </w:r>
      <w:r>
        <w:t>Муллагаянова</w:t>
      </w:r>
      <w:r w:rsidR="00690CAE">
        <w:t xml:space="preserve"> </w:t>
      </w:r>
      <w:r>
        <w:t>А</w:t>
      </w:r>
      <w:r w:rsidR="00690CAE">
        <w:t>.Р. не явил</w:t>
      </w:r>
      <w:r>
        <w:t>а</w:t>
      </w:r>
      <w:r w:rsidR="00690CAE">
        <w:t>с</w:t>
      </w:r>
      <w:r>
        <w:t>ь</w:t>
      </w:r>
      <w:r w:rsidR="00690CAE">
        <w:t>, просил</w:t>
      </w:r>
      <w:r>
        <w:t>а</w:t>
      </w:r>
      <w:r w:rsidR="00690CAE">
        <w:t xml:space="preserve"> рассмотреть заявление в е</w:t>
      </w:r>
      <w:r>
        <w:t>ё</w:t>
      </w:r>
      <w:r w:rsidR="00690CAE">
        <w:t xml:space="preserve"> отсутствие, не возражал</w:t>
      </w:r>
      <w:r>
        <w:t>а</w:t>
      </w:r>
      <w:r w:rsidR="00690CAE">
        <w:t xml:space="preserve"> против рассмотрения дела в порядке заочного производства.</w:t>
      </w:r>
    </w:p>
    <w:p w:rsidR="00F10F1D" w:rsidP="00B13C12">
      <w:pPr>
        <w:pStyle w:val="20"/>
        <w:shd w:val="clear" w:color="auto" w:fill="auto"/>
        <w:spacing w:after="0" w:line="322" w:lineRule="exact"/>
        <w:ind w:left="260" w:firstLine="700"/>
      </w:pPr>
      <w:r>
        <w:t xml:space="preserve"> </w:t>
      </w:r>
      <w:r w:rsidR="00690CAE">
        <w:t xml:space="preserve">Ответчик </w:t>
      </w:r>
      <w:r>
        <w:t>Хачатурян А.В.</w:t>
      </w:r>
      <w:r w:rsidR="00B13C12">
        <w:t xml:space="preserve"> </w:t>
      </w:r>
      <w:r w:rsidR="00690CAE">
        <w:t xml:space="preserve">на подготовку дела к рассмотрению </w:t>
      </w:r>
      <w:r>
        <w:t>23 сентября</w:t>
      </w:r>
      <w:r w:rsidR="00B13C12">
        <w:t xml:space="preserve"> 202</w:t>
      </w:r>
      <w:r>
        <w:t>4</w:t>
      </w:r>
      <w:r w:rsidR="00690CAE">
        <w:t xml:space="preserve"> года и в судебное заседание </w:t>
      </w:r>
      <w:r>
        <w:t>07 октября</w:t>
      </w:r>
      <w:r w:rsidR="00690CAE">
        <w:t xml:space="preserve"> 202</w:t>
      </w:r>
      <w:r>
        <w:t>4 года не явился</w:t>
      </w:r>
      <w:r w:rsidR="00690CAE">
        <w:t>, о дне, месте и времени судебного заседа</w:t>
      </w:r>
      <w:r>
        <w:t>ния извещен</w:t>
      </w:r>
      <w:r w:rsidR="00690CAE">
        <w:t xml:space="preserve"> по а</w:t>
      </w:r>
      <w:r>
        <w:t>дресу юридической регистрации: ст.Григорополисская</w:t>
      </w:r>
      <w:r w:rsidR="00690CAE">
        <w:t>, Новоалександровского</w:t>
      </w:r>
      <w:r>
        <w:t xml:space="preserve"> муниципального</w:t>
      </w:r>
      <w:r w:rsidR="00690CAE">
        <w:t xml:space="preserve"> района, </w:t>
      </w:r>
      <w:r w:rsidR="00B13C12">
        <w:t>ул.</w:t>
      </w:r>
      <w:r w:rsidR="005E1040">
        <w:t>ХХХ</w:t>
      </w:r>
      <w:r w:rsidR="00690CAE">
        <w:t xml:space="preserve">, Ставропольского края. О </w:t>
      </w:r>
      <w:r>
        <w:t>причинах неявки суду не сообщил</w:t>
      </w:r>
      <w:r w:rsidR="00690CAE">
        <w:t>, возражений по иску не пред</w:t>
      </w:r>
      <w:r>
        <w:t>оставил</w:t>
      </w:r>
      <w:r w:rsidR="00690CAE">
        <w:t>, об отложе</w:t>
      </w:r>
      <w:r>
        <w:t>нии рассмотрения дела не ходатайствовал</w:t>
      </w:r>
      <w:r w:rsidR="00690CAE">
        <w:t xml:space="preserve">, своего </w:t>
      </w:r>
      <w:r>
        <w:t>представителя в суд не направил</w:t>
      </w:r>
      <w:r w:rsidR="00690CAE">
        <w:t>.</w:t>
      </w:r>
    </w:p>
    <w:p w:rsidR="00F10F1D">
      <w:pPr>
        <w:pStyle w:val="20"/>
        <w:shd w:val="clear" w:color="auto" w:fill="auto"/>
        <w:spacing w:after="0" w:line="322" w:lineRule="exact"/>
        <w:ind w:left="260" w:firstLine="700"/>
      </w:pPr>
      <w:r>
        <w:t xml:space="preserve">В соответствии с ч.1 ст.233 ГПК РФ, в случае неявки в судебное </w:t>
      </w:r>
      <w:r>
        <w:t>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1D35F4" w:rsidP="001D35F4">
      <w:pPr>
        <w:pStyle w:val="20"/>
        <w:shd w:val="clear" w:color="auto" w:fill="auto"/>
        <w:spacing w:after="240" w:line="317" w:lineRule="exact"/>
        <w:ind w:firstLine="780"/>
      </w:pPr>
      <w:r>
        <w:t xml:space="preserve">  </w:t>
      </w:r>
      <w:r w:rsidR="00690CAE">
        <w:t>Суд полагает возможным рассмотреть дело в порядке заочного производства в отсутствие представителя истца и ответчика по представленным суду доказательствам.</w:t>
      </w:r>
    </w:p>
    <w:p w:rsidR="00F10F1D" w:rsidP="001D35F4">
      <w:pPr>
        <w:pStyle w:val="20"/>
        <w:shd w:val="clear" w:color="auto" w:fill="auto"/>
        <w:spacing w:after="240" w:line="317" w:lineRule="exact"/>
        <w:ind w:firstLine="780"/>
      </w:pPr>
      <w:r>
        <w:t xml:space="preserve">  </w:t>
      </w:r>
      <w:r w:rsidR="00690CAE">
        <w:t>Изучив материалы дела, суд находит заявленные требования обоснованными и подлежащими удовлетворению по следующим основаниям.</w:t>
      </w:r>
    </w:p>
    <w:p w:rsidR="00F10F1D">
      <w:pPr>
        <w:pStyle w:val="20"/>
        <w:shd w:val="clear" w:color="auto" w:fill="auto"/>
        <w:spacing w:after="0" w:line="317" w:lineRule="exact"/>
        <w:ind w:firstLine="780"/>
      </w:pPr>
      <w:r>
        <w:t>В соответствии со ст.819 ГК РФ по кредитному договору банк или иная кредитная организация обязуется предоставить денежные средства заёмщику в размере и на условиях, предусмотренных договором, а заёмщик обязуется возвратить полученную денежную сумму и уплатить проценты за пользование данной суммой.</w:t>
      </w:r>
    </w:p>
    <w:p w:rsidR="00406135">
      <w:pPr>
        <w:pStyle w:val="20"/>
        <w:shd w:val="clear" w:color="auto" w:fill="auto"/>
        <w:spacing w:after="0" w:line="317" w:lineRule="exact"/>
        <w:ind w:firstLine="780"/>
      </w:pPr>
    </w:p>
    <w:p w:rsidR="003523AD" w:rsidRPr="00406135" w:rsidP="003523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06135" w:rsidR="00690CAE">
        <w:rPr>
          <w:rFonts w:ascii="Times New Roman" w:hAnsi="Times New Roman" w:cs="Times New Roman"/>
          <w:sz w:val="28"/>
          <w:szCs w:val="28"/>
        </w:rPr>
        <w:t>В судебном заседании установлено, что между сторонами был заключен</w:t>
      </w:r>
      <w:r w:rsidRPr="00406135">
        <w:rPr>
          <w:rFonts w:ascii="Times New Roman" w:hAnsi="Times New Roman" w:cs="Times New Roman"/>
          <w:sz w:val="28"/>
          <w:szCs w:val="28"/>
        </w:rPr>
        <w:t xml:space="preserve"> договор о предоставлении потребительского кредита №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 w:rsidRPr="00406135">
        <w:rPr>
          <w:rFonts w:ascii="Times New Roman" w:hAnsi="Times New Roman" w:cs="Times New Roman"/>
          <w:sz w:val="28"/>
          <w:szCs w:val="28"/>
        </w:rPr>
        <w:t>, содерж</w:t>
      </w:r>
      <w:r w:rsidR="00406135">
        <w:rPr>
          <w:rFonts w:ascii="Times New Roman" w:hAnsi="Times New Roman" w:cs="Times New Roman"/>
          <w:sz w:val="28"/>
          <w:szCs w:val="28"/>
        </w:rPr>
        <w:t>ащий</w:t>
      </w:r>
      <w:r w:rsidRPr="00406135">
        <w:rPr>
          <w:rFonts w:ascii="Times New Roman" w:hAnsi="Times New Roman" w:cs="Times New Roman"/>
          <w:sz w:val="28"/>
          <w:szCs w:val="28"/>
        </w:rPr>
        <w:t xml:space="preserve"> две оферты: на заключение потребительского кредитного договора </w:t>
      </w:r>
      <w:r w:rsidR="00406135">
        <w:rPr>
          <w:rFonts w:ascii="Times New Roman" w:hAnsi="Times New Roman" w:cs="Times New Roman"/>
          <w:sz w:val="28"/>
          <w:szCs w:val="28"/>
        </w:rPr>
        <w:t xml:space="preserve">№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 w:rsidR="00406135">
        <w:rPr>
          <w:rFonts w:ascii="Times New Roman" w:hAnsi="Times New Roman" w:cs="Times New Roman"/>
          <w:sz w:val="28"/>
          <w:szCs w:val="28"/>
        </w:rPr>
        <w:t xml:space="preserve"> и </w:t>
      </w:r>
      <w:r w:rsidRPr="00406135">
        <w:rPr>
          <w:rFonts w:ascii="Times New Roman" w:hAnsi="Times New Roman" w:cs="Times New Roman"/>
          <w:sz w:val="28"/>
          <w:szCs w:val="28"/>
        </w:rPr>
        <w:t xml:space="preserve">на заключение договора о предоставлении и обслуживании карты </w:t>
      </w:r>
      <w:r w:rsidR="00406135">
        <w:rPr>
          <w:rFonts w:ascii="Times New Roman" w:hAnsi="Times New Roman" w:cs="Times New Roman"/>
          <w:sz w:val="28"/>
          <w:szCs w:val="28"/>
        </w:rPr>
        <w:t xml:space="preserve">№ </w:t>
      </w:r>
      <w:r w:rsidR="005E1040">
        <w:rPr>
          <w:rFonts w:ascii="Times New Roman" w:hAnsi="Times New Roman" w:cs="Times New Roman"/>
          <w:sz w:val="28"/>
          <w:szCs w:val="28"/>
        </w:rPr>
        <w:t>ХХХ</w:t>
      </w:r>
      <w:r w:rsidRPr="00406135">
        <w:rPr>
          <w:rFonts w:ascii="Times New Roman" w:hAnsi="Times New Roman" w:cs="Times New Roman"/>
          <w:sz w:val="28"/>
          <w:szCs w:val="28"/>
        </w:rPr>
        <w:t>.</w:t>
      </w:r>
    </w:p>
    <w:p w:rsidR="00F10F1D">
      <w:pPr>
        <w:pStyle w:val="20"/>
        <w:shd w:val="clear" w:color="auto" w:fill="auto"/>
        <w:spacing w:after="0" w:line="317" w:lineRule="exact"/>
        <w:ind w:firstLine="780"/>
      </w:pPr>
      <w:r>
        <w:t xml:space="preserve"> </w:t>
      </w:r>
    </w:p>
    <w:p w:rsidR="00F10F1D">
      <w:pPr>
        <w:pStyle w:val="20"/>
        <w:shd w:val="clear" w:color="auto" w:fill="auto"/>
        <w:spacing w:after="0" w:line="317" w:lineRule="exact"/>
        <w:ind w:firstLine="780"/>
      </w:pPr>
      <w:r>
        <w:t>Согласно материалам дела, ответчик свои обязанности</w:t>
      </w:r>
      <w:r w:rsidR="00E813F5">
        <w:t xml:space="preserve"> по </w:t>
      </w:r>
      <w:r w:rsidRPr="00406135" w:rsidR="00E813F5">
        <w:t>договор</w:t>
      </w:r>
      <w:r w:rsidR="00E813F5">
        <w:t>у</w:t>
      </w:r>
      <w:r w:rsidRPr="00406135" w:rsidR="00E813F5">
        <w:t xml:space="preserve"> о предоставлении и обслуживании карты </w:t>
      </w:r>
      <w:r w:rsidR="00E813F5">
        <w:t xml:space="preserve">№ </w:t>
      </w:r>
      <w:r w:rsidR="005E1040">
        <w:t>ХХХ</w:t>
      </w:r>
      <w:r>
        <w:t xml:space="preserve"> исполнял ненадлежащим образом, кредит не погасил. </w:t>
      </w:r>
      <w:r w:rsidR="00406135">
        <w:t>Заключительный счет и требование истца о погашении задолженности в срок до 14.08.2010 года</w:t>
      </w:r>
      <w:r>
        <w:t xml:space="preserve"> оставил без внимания.</w:t>
      </w:r>
    </w:p>
    <w:p w:rsidR="00F10F1D">
      <w:pPr>
        <w:pStyle w:val="20"/>
        <w:shd w:val="clear" w:color="auto" w:fill="auto"/>
        <w:spacing w:after="0" w:line="317" w:lineRule="exact"/>
        <w:ind w:firstLine="780"/>
      </w:pPr>
      <w:r>
        <w:t>Ненадлежащее исполнение заёмщиком условий кредитного договора выразилось в длительном невнесении платежей по погашению кредита, что влечёт взыскание неуплаченных сумм.</w:t>
      </w:r>
    </w:p>
    <w:p w:rsidR="00F10F1D">
      <w:pPr>
        <w:pStyle w:val="20"/>
        <w:shd w:val="clear" w:color="auto" w:fill="auto"/>
        <w:spacing w:after="0" w:line="317" w:lineRule="exact"/>
        <w:ind w:firstLine="780"/>
      </w:pPr>
      <w:r>
        <w:t xml:space="preserve">Истцом при подаче иска уплачена госпошлина в размере </w:t>
      </w:r>
      <w:r w:rsidR="00B836AC">
        <w:t>12</w:t>
      </w:r>
      <w:r w:rsidR="00406135">
        <w:t>85,81</w:t>
      </w:r>
      <w:r>
        <w:t xml:space="preserve"> руб., которая в соответствии со ст.98 ГПК РФ, подлежит возврату в пользу истца с ответчика.</w:t>
      </w:r>
    </w:p>
    <w:p w:rsidR="00F10F1D">
      <w:pPr>
        <w:pStyle w:val="20"/>
        <w:shd w:val="clear" w:color="auto" w:fill="auto"/>
        <w:spacing w:after="90" w:line="317" w:lineRule="exact"/>
        <w:ind w:firstLine="780"/>
      </w:pPr>
      <w:r>
        <w:t>Руководствуясь ст.ст.194-19</w:t>
      </w:r>
      <w:r w:rsidR="00406135">
        <w:t>6</w:t>
      </w:r>
      <w:r>
        <w:t>, ч.1 ст.233 ГПК РФ, суд</w:t>
      </w:r>
    </w:p>
    <w:p w:rsidR="00F10F1D">
      <w:pPr>
        <w:pStyle w:val="10"/>
        <w:keepNext/>
        <w:keepLines/>
        <w:shd w:val="clear" w:color="auto" w:fill="auto"/>
        <w:spacing w:before="0" w:after="120" w:line="280" w:lineRule="exact"/>
      </w:pPr>
      <w:r>
        <w:rPr>
          <w:rStyle w:val="11pt"/>
        </w:rPr>
        <w:t>РЕШИЛ:</w:t>
      </w:r>
    </w:p>
    <w:p w:rsidR="00F10F1D">
      <w:pPr>
        <w:pStyle w:val="20"/>
        <w:shd w:val="clear" w:color="auto" w:fill="auto"/>
        <w:spacing w:after="64" w:line="326" w:lineRule="exact"/>
        <w:ind w:firstLine="780"/>
      </w:pPr>
      <w:r>
        <w:t xml:space="preserve"> </w:t>
      </w:r>
      <w:r w:rsidR="00406135">
        <w:t>и</w:t>
      </w:r>
      <w:r w:rsidR="00690CAE">
        <w:t xml:space="preserve">сковое заявление АО «Банк Русский Стандарт» к </w:t>
      </w:r>
      <w:r w:rsidR="00406135">
        <w:t>Хачатуряну Анатолию Васильевичу</w:t>
      </w:r>
      <w:r w:rsidR="00690CAE">
        <w:t xml:space="preserve"> удовлетворить.</w:t>
      </w:r>
    </w:p>
    <w:p w:rsidR="00406135">
      <w:pPr>
        <w:pStyle w:val="20"/>
        <w:shd w:val="clear" w:color="auto" w:fill="auto"/>
        <w:spacing w:after="64" w:line="326" w:lineRule="exact"/>
        <w:ind w:firstLine="780"/>
      </w:pPr>
    </w:p>
    <w:p w:rsidR="001D35F4" w:rsidP="004061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Хачатуряна </w:t>
      </w:r>
      <w:r w:rsidR="005E1040">
        <w:rPr>
          <w:rFonts w:ascii="Times New Roman" w:hAnsi="Times New Roman" w:cs="Times New Roman"/>
          <w:sz w:val="28"/>
          <w:szCs w:val="28"/>
        </w:rPr>
        <w:t>А..В</w:t>
      </w:r>
      <w:r w:rsidR="00A47EDE">
        <w:rPr>
          <w:rFonts w:ascii="Times New Roman" w:hAnsi="Times New Roman" w:cs="Times New Roman"/>
          <w:sz w:val="28"/>
          <w:szCs w:val="28"/>
        </w:rPr>
        <w:t xml:space="preserve">, </w:t>
      </w:r>
      <w:r w:rsidRPr="001D35F4" w:rsidR="00690CAE">
        <w:rPr>
          <w:rFonts w:ascii="Times New Roman" w:hAnsi="Times New Roman" w:cs="Times New Roman"/>
          <w:sz w:val="28"/>
          <w:szCs w:val="28"/>
        </w:rPr>
        <w:t>в пользу АО «Банк Русский Стандарт»</w:t>
      </w:r>
      <w:r w:rsidR="00A47EDE">
        <w:rPr>
          <w:rFonts w:ascii="Times New Roman" w:hAnsi="Times New Roman" w:cs="Times New Roman"/>
          <w:sz w:val="28"/>
          <w:szCs w:val="28"/>
        </w:rPr>
        <w:t xml:space="preserve">, </w:t>
      </w:r>
      <w:r w:rsidRPr="00A47EDE" w:rsidR="00A47EDE">
        <w:rPr>
          <w:rFonts w:ascii="Times New Roman" w:hAnsi="Times New Roman" w:cs="Times New Roman"/>
          <w:sz w:val="28"/>
          <w:szCs w:val="28"/>
        </w:rPr>
        <w:t>юридический адрес: 105187, г.Москва, ул.Ткацкая д.36, ИНН 7707056547, к/с 30101810845250000151, БИК 044525151, адрес для корреспонденции: 420034, Республика Татарстан, г.Казань, ул.Мулланура Вахитова, д.8,</w:t>
      </w:r>
      <w:r w:rsidR="00A47EDE">
        <w:rPr>
          <w:sz w:val="28"/>
          <w:szCs w:val="28"/>
        </w:rPr>
        <w:t xml:space="preserve">  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 w:cs="Times New Roman"/>
          <w:sz w:val="28"/>
          <w:szCs w:val="28"/>
        </w:rPr>
        <w:t>договору о предоставлении и обслуживании карты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 № </w:t>
      </w:r>
      <w:r w:rsidRPr="00406135">
        <w:rPr>
          <w:rFonts w:ascii="Times New Roman" w:hAnsi="Times New Roman" w:cs="Times New Roman"/>
          <w:sz w:val="28"/>
          <w:szCs w:val="28"/>
        </w:rPr>
        <w:t>68192821</w:t>
      </w:r>
      <w:r>
        <w:rPr>
          <w:rFonts w:ascii="Times New Roman" w:hAnsi="Times New Roman" w:cs="Times New Roman"/>
          <w:sz w:val="28"/>
          <w:szCs w:val="28"/>
        </w:rPr>
        <w:t xml:space="preserve"> за период с 10.07.2006 по 28.08.2024 года 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36193,69 руб. и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hAnsi="Times New Roman" w:cs="Times New Roman"/>
          <w:sz w:val="28"/>
          <w:szCs w:val="28"/>
        </w:rPr>
        <w:t xml:space="preserve"> оплате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 государственной пошлине в размере </w:t>
      </w:r>
      <w:r w:rsidRPr="001D35F4" w:rsidR="00B836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85,81</w:t>
      </w:r>
      <w:r w:rsidRPr="001D35F4" w:rsidR="00690CAE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а всего   37479</w:t>
      </w:r>
      <w:r w:rsidRPr="001D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D35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35F4" w:rsidP="001D35F4">
      <w:pPr>
        <w:pStyle w:val="NoSpacing"/>
        <w:ind w:firstLine="851"/>
        <w:jc w:val="both"/>
      </w:pPr>
    </w:p>
    <w:p w:rsidR="00F10F1D">
      <w:pPr>
        <w:pStyle w:val="20"/>
        <w:shd w:val="clear" w:color="auto" w:fill="auto"/>
        <w:spacing w:after="0" w:line="326" w:lineRule="exact"/>
        <w:ind w:firstLine="780"/>
      </w:pPr>
      <w:r>
        <w:t xml:space="preserve"> </w:t>
      </w:r>
      <w:r w:rsidR="00690CAE"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1D35F4">
      <w:pPr>
        <w:pStyle w:val="20"/>
        <w:shd w:val="clear" w:color="auto" w:fill="auto"/>
        <w:spacing w:after="0" w:line="326" w:lineRule="exact"/>
        <w:ind w:firstLine="780"/>
      </w:pPr>
    </w:p>
    <w:p w:rsidR="00B836AC" w:rsidP="00B836AC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в апелляционном порядке в Новоалександровский районный суд Ставропольского края через мирового судью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836AC" w:rsidP="00B836AC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B836AC" w:rsidRPr="00B836AC" w:rsidP="00B836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6A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6AC">
        <w:rPr>
          <w:rFonts w:ascii="Times New Roman" w:hAnsi="Times New Roman" w:cs="Times New Roman"/>
          <w:sz w:val="28"/>
          <w:szCs w:val="28"/>
        </w:rPr>
        <w:t>Е.Г. Калинина</w:t>
      </w:r>
    </w:p>
    <w:p w:rsidR="00F10F1D" w:rsidRPr="00B836AC" w:rsidP="00B836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0" w:h="16840"/>
      <w:pgMar w:top="810" w:right="1183" w:bottom="1634" w:left="10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D"/>
    <w:rsid w:val="000E0F8A"/>
    <w:rsid w:val="00145C84"/>
    <w:rsid w:val="001D35F4"/>
    <w:rsid w:val="003523AD"/>
    <w:rsid w:val="00406135"/>
    <w:rsid w:val="005E1040"/>
    <w:rsid w:val="00690CAE"/>
    <w:rsid w:val="00693D6B"/>
    <w:rsid w:val="006A6EDF"/>
    <w:rsid w:val="00861955"/>
    <w:rsid w:val="00A47EDE"/>
    <w:rsid w:val="00B13C12"/>
    <w:rsid w:val="00B836AC"/>
    <w:rsid w:val="00D8635B"/>
    <w:rsid w:val="00E813F5"/>
    <w:rsid w:val="00F10F1D"/>
    <w:rsid w:val="00F64017"/>
    <w:rsid w:val="00F8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F7B380-F76F-45DE-A1F7-8A2640B1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20" w:after="24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B13C12"/>
    <w:rPr>
      <w:color w:val="000000"/>
    </w:rPr>
  </w:style>
  <w:style w:type="paragraph" w:styleId="BlockText">
    <w:name w:val="Block Text"/>
    <w:basedOn w:val="Normal"/>
    <w:unhideWhenUsed/>
    <w:rsid w:val="00B836AC"/>
    <w:pPr>
      <w:widowControl/>
      <w:ind w:left="340" w:right="227"/>
      <w:jc w:val="both"/>
    </w:pPr>
    <w:rPr>
      <w:rFonts w:ascii="Arial" w:eastAsia="Times New Roman" w:hAnsi="Arial" w:cs="Arial"/>
      <w:color w:val="auto"/>
      <w:sz w:val="18"/>
      <w:szCs w:val="20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A47E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7E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