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30C">
      <w:pPr>
        <w:pStyle w:val="22"/>
        <w:shd w:val="clear" w:color="auto" w:fill="auto"/>
        <w:ind w:left="20" w:right="5200"/>
      </w:pPr>
      <w:r>
        <w:t xml:space="preserve">Мировой судья судебного участка судебного участка № 2 </w:t>
      </w:r>
      <w:r>
        <w:t>Степновского</w:t>
      </w:r>
      <w:r>
        <w:t xml:space="preserve"> района СК </w:t>
      </w:r>
      <w:r>
        <w:t>Черевань</w:t>
      </w:r>
      <w:r>
        <w:t xml:space="preserve"> В.</w:t>
      </w:r>
      <w:r>
        <w:t>В</w:t>
      </w:r>
    </w:p>
    <w:p w:rsidR="0070130C">
      <w:pPr>
        <w:pStyle w:val="22"/>
        <w:shd w:val="clear" w:color="auto" w:fill="auto"/>
        <w:spacing w:after="8" w:line="200" w:lineRule="exact"/>
        <w:ind w:right="360"/>
        <w:jc w:val="right"/>
      </w:pPr>
      <w:r>
        <w:t xml:space="preserve">Дело№ </w:t>
      </w:r>
      <w:r w:rsidR="00AA2517">
        <w:t>………….</w:t>
      </w:r>
    </w:p>
    <w:p w:rsidR="0070130C">
      <w:pPr>
        <w:pStyle w:val="23"/>
        <w:shd w:val="clear" w:color="auto" w:fill="auto"/>
        <w:tabs>
          <w:tab w:val="left" w:pos="7777"/>
        </w:tabs>
        <w:spacing w:before="0"/>
        <w:ind w:left="20" w:right="360" w:firstLine="2480"/>
      </w:pPr>
      <w:r>
        <w:t xml:space="preserve">АПЕЛЛЯЦИОННОЕ ОПРЕДЕЛЕНИЕ </w:t>
      </w:r>
      <w:r w:rsidR="00AA2517">
        <w:t>………..</w:t>
      </w:r>
      <w:r>
        <w:tab/>
        <w:t>село Степное</w:t>
      </w:r>
    </w:p>
    <w:p w:rsidR="0070130C">
      <w:pPr>
        <w:pStyle w:val="23"/>
        <w:shd w:val="clear" w:color="auto" w:fill="auto"/>
        <w:spacing w:before="0" w:line="317" w:lineRule="exact"/>
        <w:ind w:left="20" w:right="360" w:firstLine="660"/>
        <w:jc w:val="both"/>
      </w:pPr>
      <w:r>
        <w:t xml:space="preserve">Судья </w:t>
      </w:r>
      <w:r>
        <w:t>Степновского</w:t>
      </w:r>
      <w:r>
        <w:t xml:space="preserve"> районного суда Ставропольского края Котляров М.Е.,</w:t>
      </w:r>
    </w:p>
    <w:p w:rsidR="0070130C">
      <w:pPr>
        <w:pStyle w:val="23"/>
        <w:shd w:val="clear" w:color="auto" w:fill="auto"/>
        <w:spacing w:before="0" w:line="317" w:lineRule="exact"/>
        <w:ind w:left="20" w:firstLine="660"/>
        <w:jc w:val="both"/>
      </w:pPr>
      <w:r>
        <w:t xml:space="preserve">при секретаре </w:t>
      </w:r>
      <w:r w:rsidR="00AA2517">
        <w:t>………….</w:t>
      </w:r>
    </w:p>
    <w:p w:rsidR="0070130C">
      <w:pPr>
        <w:pStyle w:val="23"/>
        <w:shd w:val="clear" w:color="auto" w:fill="auto"/>
        <w:spacing w:before="0" w:after="398" w:line="317" w:lineRule="exact"/>
        <w:ind w:left="20" w:right="360" w:firstLine="660"/>
        <w:jc w:val="both"/>
      </w:pPr>
      <w:r>
        <w:t xml:space="preserve">рассмотрев апелляционную жалобу </w:t>
      </w:r>
      <w:r w:rsidR="00AA2517">
        <w:t>……….</w:t>
      </w:r>
      <w:r>
        <w:t xml:space="preserve">на решение мирового судьи судебного участка № 2 </w:t>
      </w:r>
      <w:r>
        <w:t>Степновского</w:t>
      </w:r>
      <w:r>
        <w:t xml:space="preserve"> района Ставропольского края </w:t>
      </w:r>
      <w:r>
        <w:t>от</w:t>
      </w:r>
      <w:r>
        <w:t xml:space="preserve"> </w:t>
      </w:r>
      <w:r w:rsidR="00AA2517">
        <w:t>………</w:t>
      </w:r>
      <w:r>
        <w:t>,</w:t>
      </w:r>
    </w:p>
    <w:p w:rsidR="0070130C">
      <w:pPr>
        <w:pStyle w:val="23"/>
        <w:shd w:val="clear" w:color="auto" w:fill="auto"/>
        <w:spacing w:before="0" w:after="264" w:line="270" w:lineRule="exact"/>
        <w:ind w:left="340"/>
        <w:jc w:val="center"/>
      </w:pPr>
      <w:r>
        <w:t>УСТАНОВИЛ:</w:t>
      </w:r>
    </w:p>
    <w:p w:rsidR="0070130C">
      <w:pPr>
        <w:pStyle w:val="23"/>
        <w:shd w:val="clear" w:color="auto" w:fill="auto"/>
        <w:spacing w:before="0" w:line="317" w:lineRule="exact"/>
        <w:ind w:left="20" w:right="360" w:firstLine="660"/>
        <w:jc w:val="both"/>
      </w:pPr>
      <w:r>
        <w:t xml:space="preserve">Решением мирового судьи судебного участка № 2 </w:t>
      </w:r>
      <w:r>
        <w:t>Степновского</w:t>
      </w:r>
      <w:r>
        <w:t xml:space="preserve"> района Ставропольского края от 05.06.2024 в удовлетворении исковых требований СПАО «Ингосстрах» к </w:t>
      </w:r>
      <w:r w:rsidR="00D208D2">
        <w:t>……..</w:t>
      </w:r>
      <w:r>
        <w:t xml:space="preserve"> о возмещении ущерба в порядке регресса, отказано.</w:t>
      </w:r>
    </w:p>
    <w:p w:rsidR="0070130C">
      <w:pPr>
        <w:pStyle w:val="23"/>
        <w:shd w:val="clear" w:color="auto" w:fill="auto"/>
        <w:spacing w:before="0" w:line="317" w:lineRule="exact"/>
        <w:ind w:left="20" w:right="360" w:firstLine="660"/>
        <w:jc w:val="both"/>
      </w:pPr>
      <w:r>
        <w:t xml:space="preserve">С данным решением мирового судьи истец - СПАО «Ингосстрах» не согласилось, подав жалобу, согласно которой просил отменить решение мирового судьи судебного участка № 2 </w:t>
      </w:r>
      <w:r>
        <w:t>Степновского</w:t>
      </w:r>
      <w:r>
        <w:t xml:space="preserve"> района Ставропольского края от 05.06.2024, вынести новое решение, согласно которому исковые требования СПАО «Ингосстрах» к </w:t>
      </w:r>
      <w:r w:rsidR="00D208D2">
        <w:t>……..</w:t>
      </w:r>
      <w:r>
        <w:t xml:space="preserve"> о возмещении ущерба в порядке регресса удовлетворить в полном объеме.</w:t>
      </w:r>
    </w:p>
    <w:p w:rsidR="0070130C">
      <w:pPr>
        <w:pStyle w:val="23"/>
        <w:shd w:val="clear" w:color="auto" w:fill="auto"/>
        <w:spacing w:before="0" w:line="317" w:lineRule="exact"/>
        <w:ind w:left="20" w:right="360" w:firstLine="660"/>
        <w:jc w:val="both"/>
      </w:pPr>
      <w:r>
        <w:t>Стороны по делу на судебное заседание не явились, о дате, месте и времени слушания дела извещены надлежащим образом, об отложении разбирательства по существу не ходатайствовали, в связи с чем, судья полагает возможным рассмотреть дело в их отсутствие.</w:t>
      </w:r>
    </w:p>
    <w:p w:rsidR="0070130C">
      <w:pPr>
        <w:pStyle w:val="23"/>
        <w:shd w:val="clear" w:color="auto" w:fill="auto"/>
        <w:spacing w:before="0" w:line="317" w:lineRule="exact"/>
        <w:ind w:left="20" w:firstLine="660"/>
        <w:jc w:val="both"/>
      </w:pPr>
      <w:r>
        <w:t>Исследовав материалы дела, судья приходит к следующему выводу.</w:t>
      </w:r>
    </w:p>
    <w:p w:rsidR="0070130C">
      <w:pPr>
        <w:pStyle w:val="23"/>
        <w:shd w:val="clear" w:color="auto" w:fill="auto"/>
        <w:spacing w:before="0" w:line="317" w:lineRule="exact"/>
        <w:ind w:left="20" w:right="360" w:firstLine="660"/>
        <w:jc w:val="both"/>
      </w:pPr>
      <w:r>
        <w:t>В соответствии с частью 1 ст. 327.1 Гражданского процессуального кодекса РФ, суд апелляционной инстанции рассматривает дело в пределах доводов, изложенных в апелляционных жалобе, представлении и возражениях относительно жалобы, представления.</w:t>
      </w:r>
    </w:p>
    <w:p w:rsidR="0070130C" w:rsidP="00D208D2">
      <w:pPr>
        <w:pStyle w:val="23"/>
        <w:shd w:val="clear" w:color="auto" w:fill="auto"/>
        <w:spacing w:before="0" w:line="317" w:lineRule="exact"/>
        <w:ind w:left="20" w:right="360" w:firstLine="660"/>
        <w:jc w:val="both"/>
      </w:pPr>
      <w:r>
        <w:t>Согласно разъяснениям Постановления Пленума Верховного Суда Российской Федерации от 19 декабря 2003 года № 23 «О судебном решении», решение является законным в том случае, когда оно вынесено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(ч. 4</w:t>
      </w:r>
      <w:r>
        <w:t xml:space="preserve"> ст. 1, ч. 3 ст. 11 ГПК РФ). </w:t>
      </w:r>
      <w:r>
        <w:t>Решение</w:t>
      </w:r>
      <w:r w:rsidR="00D208D2">
        <w:t xml:space="preserve"> </w:t>
      </w:r>
      <w:r>
        <w:t>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(ст. ст. 55, 59 - 61, 67 ГПК РФ), а также тогда, когда оно содержит исчерпывающие выводы суда, вытекающие из установленных фактов.</w:t>
      </w:r>
    </w:p>
    <w:p w:rsidR="0070130C">
      <w:pPr>
        <w:pStyle w:val="23"/>
        <w:shd w:val="clear" w:color="auto" w:fill="auto"/>
        <w:spacing w:before="0" w:line="322" w:lineRule="exact"/>
        <w:ind w:left="20" w:right="520" w:firstLine="700"/>
        <w:jc w:val="both"/>
      </w:pPr>
      <w:r>
        <w:t xml:space="preserve">Суд апелляционной инстанции оценивает имеющиеся в деле, а также дополнительно представленные доказательства. Дополнительные доказательства принимаются судом апелляционной инстанции, если лицо, участвующее в деле, обосновало невозможность их представления в суд первой инстанции по причинам, не зависящим от него, и суд признает эти причины уважительными. О </w:t>
      </w:r>
      <w:r>
        <w:t xml:space="preserve">принятии </w:t>
      </w:r>
      <w:r>
        <w:rPr>
          <w:rStyle w:val="1"/>
        </w:rPr>
        <w:t xml:space="preserve">- </w:t>
      </w:r>
      <w:r>
        <w:t>новых доказательств суд апелляционной инстанции выносит определение.</w:t>
      </w:r>
    </w:p>
    <w:p w:rsidR="0070130C">
      <w:pPr>
        <w:pStyle w:val="23"/>
        <w:shd w:val="clear" w:color="auto" w:fill="auto"/>
        <w:spacing w:before="0" w:line="322" w:lineRule="exact"/>
        <w:ind w:left="20" w:right="520" w:firstLine="700"/>
        <w:jc w:val="both"/>
      </w:pPr>
      <w:r>
        <w:t xml:space="preserve">Разрешая заявленные требования, руководствуясь положениями п. «з» ч. 1 ст. 14 Федерального закона № 40-ФЗ «Об обязательном страховании гражданской ответственности владельцев транспортных средств» о том, что страховщик имеет право предъявить регрессное требование к причинившему вред лицу в размере произведенной страховщиком страховой выплаты, если </w:t>
      </w:r>
      <w:r>
        <w:t>причинитель</w:t>
      </w:r>
      <w:r>
        <w:t xml:space="preserve"> вреда не представил по требованию страховщика автомобиль для осмотра, суд первой инстанции пришел к правильному выводу об</w:t>
      </w:r>
      <w:r>
        <w:t xml:space="preserve"> </w:t>
      </w:r>
      <w:r>
        <w:t>отказе</w:t>
      </w:r>
      <w:r>
        <w:t xml:space="preserve"> в удовлетворении исковых требований.</w:t>
      </w:r>
    </w:p>
    <w:p w:rsidR="0070130C" w:rsidP="00D208D2">
      <w:pPr>
        <w:pStyle w:val="23"/>
        <w:shd w:val="clear" w:color="auto" w:fill="auto"/>
        <w:spacing w:before="0" w:line="322" w:lineRule="exact"/>
        <w:ind w:left="20" w:right="520" w:firstLine="700"/>
        <w:jc w:val="both"/>
      </w:pPr>
      <w:r>
        <w:t xml:space="preserve">Как установлено мировым судьей и следует из материалов дела, </w:t>
      </w:r>
      <w:r w:rsidR="00D208D2">
        <w:t>…….</w:t>
      </w:r>
      <w:r>
        <w:t xml:space="preserve"> произошло </w:t>
      </w:r>
      <w:r>
        <w:t>дорожно</w:t>
      </w:r>
      <w:r>
        <w:t xml:space="preserve"> - транспортное происшествие, с участием автомобиля </w:t>
      </w:r>
      <w:r>
        <w:rPr>
          <w:lang w:val="en-US"/>
        </w:rPr>
        <w:t>MANF</w:t>
      </w:r>
      <w:r w:rsidRPr="00AA2517">
        <w:t xml:space="preserve">90, </w:t>
      </w:r>
      <w:r>
        <w:t xml:space="preserve">государственный регистрационный знак </w:t>
      </w:r>
      <w:r w:rsidR="00D208D2">
        <w:t>……</w:t>
      </w:r>
      <w:r>
        <w:t xml:space="preserve"> регион, под управлением ответчика - </w:t>
      </w:r>
      <w:r w:rsidR="00D208D2">
        <w:t>…….</w:t>
      </w:r>
      <w:r>
        <w:t xml:space="preserve"> и автомобиля ВАЗ 219010, государственный регистрационный знак </w:t>
      </w:r>
      <w:r w:rsidR="00D208D2">
        <w:t>…….</w:t>
      </w:r>
      <w:r>
        <w:t xml:space="preserve"> регион, под управлением водителя - </w:t>
      </w:r>
      <w:r w:rsidR="00D208D2">
        <w:t>……..</w:t>
      </w:r>
    </w:p>
    <w:p w:rsidR="0070130C">
      <w:pPr>
        <w:pStyle w:val="23"/>
        <w:shd w:val="clear" w:color="auto" w:fill="auto"/>
        <w:spacing w:before="0" w:line="322" w:lineRule="exact"/>
        <w:ind w:left="20" w:right="520" w:firstLine="700"/>
        <w:jc w:val="both"/>
      </w:pPr>
      <w:r>
        <w:t xml:space="preserve">Виновным в ДТП признал себя </w:t>
      </w:r>
      <w:r w:rsidR="00D208D2">
        <w:t>…….</w:t>
      </w:r>
      <w:r>
        <w:t>., о чем указал в бланке о ДТП, который составляется водителями транспортных средств, и содержит данные об обстоятельствах ДТП и о его участниках.</w:t>
      </w:r>
    </w:p>
    <w:p w:rsidR="0070130C">
      <w:pPr>
        <w:pStyle w:val="23"/>
        <w:shd w:val="clear" w:color="auto" w:fill="auto"/>
        <w:spacing w:before="0" w:line="322" w:lineRule="exact"/>
        <w:ind w:left="20" w:right="520" w:firstLine="700"/>
        <w:jc w:val="both"/>
      </w:pPr>
      <w:r>
        <w:t xml:space="preserve">На момент ДТП гражданская ответственность водителя транспортного средства </w:t>
      </w:r>
      <w:r>
        <w:rPr>
          <w:lang w:val="en-US"/>
        </w:rPr>
        <w:t>MANF</w:t>
      </w:r>
      <w:r w:rsidRPr="00AA2517">
        <w:t xml:space="preserve">90, </w:t>
      </w:r>
      <w:r>
        <w:t xml:space="preserve">государственный регистрационный знак </w:t>
      </w:r>
      <w:r w:rsidR="00D208D2">
        <w:t>……..</w:t>
      </w:r>
      <w:r>
        <w:t xml:space="preserve"> регион была застрахована в СПАО «Ингосстрах» по договору обязательного страхования № </w:t>
      </w:r>
      <w:r w:rsidR="00D208D2">
        <w:t>……</w:t>
      </w:r>
      <w:r>
        <w:t xml:space="preserve">, гражданская ответственность потерпевшего </w:t>
      </w:r>
      <w:r w:rsidR="00D208D2">
        <w:t>…….</w:t>
      </w:r>
      <w:r>
        <w:t>- в АО</w:t>
      </w:r>
      <w:r>
        <w:t xml:space="preserve"> «</w:t>
      </w:r>
      <w:r w:rsidR="00D208D2">
        <w:t>…..</w:t>
      </w:r>
      <w:r>
        <w:t xml:space="preserve">Страхование» по договору обязательного страхования № </w:t>
      </w:r>
      <w:r w:rsidR="00D208D2">
        <w:t>……</w:t>
      </w:r>
    </w:p>
    <w:p w:rsidR="0070130C">
      <w:pPr>
        <w:pStyle w:val="23"/>
        <w:shd w:val="clear" w:color="auto" w:fill="auto"/>
        <w:spacing w:before="0" w:line="322" w:lineRule="exact"/>
        <w:ind w:left="20" w:right="520" w:firstLine="700"/>
        <w:jc w:val="both"/>
      </w:pPr>
      <w:r>
        <w:t xml:space="preserve">Согласно электронному страховому полису № </w:t>
      </w:r>
      <w:r w:rsidR="00D208D2">
        <w:t>……</w:t>
      </w:r>
      <w:r>
        <w:t xml:space="preserve"> собственником транспортного средства </w:t>
      </w:r>
      <w:r>
        <w:rPr>
          <w:lang w:val="en-US"/>
        </w:rPr>
        <w:t>MANF</w:t>
      </w:r>
      <w:r w:rsidRPr="00AA2517">
        <w:t xml:space="preserve">90, </w:t>
      </w:r>
      <w:r>
        <w:t xml:space="preserve">государственный регистрационный знак </w:t>
      </w:r>
      <w:r w:rsidR="00D208D2">
        <w:t>…….</w:t>
      </w:r>
      <w:r>
        <w:t xml:space="preserve"> регион, </w:t>
      </w:r>
      <w:r w:rsidR="00D208D2">
        <w:t>……..</w:t>
      </w:r>
      <w:r>
        <w:t xml:space="preserve"> является </w:t>
      </w:r>
      <w:r w:rsidR="00D208D2">
        <w:t>……..</w:t>
      </w:r>
      <w:r>
        <w:t xml:space="preserve"> Договор страхования № </w:t>
      </w:r>
      <w:r w:rsidR="00D208D2">
        <w:t>……..</w:t>
      </w:r>
      <w:r>
        <w:t xml:space="preserve"> заключен в отношении одного лица, допущенного к управлению транспортным средством - </w:t>
      </w:r>
      <w:r w:rsidR="00D208D2">
        <w:t>……</w:t>
      </w:r>
    </w:p>
    <w:p w:rsidR="0070130C">
      <w:pPr>
        <w:pStyle w:val="23"/>
        <w:shd w:val="clear" w:color="auto" w:fill="auto"/>
        <w:spacing w:before="0" w:line="322" w:lineRule="exact"/>
        <w:ind w:left="20" w:right="520" w:firstLine="700"/>
        <w:jc w:val="both"/>
      </w:pPr>
      <w:r>
        <w:t>Однако, согласно информации, предоставленной начальником Отдела МВД России «</w:t>
      </w:r>
      <w:r w:rsidR="00D208D2">
        <w:t>…….</w:t>
      </w:r>
      <w:r>
        <w:t xml:space="preserve">» </w:t>
      </w:r>
      <w:r w:rsidR="00D208D2">
        <w:t>…….</w:t>
      </w:r>
      <w:r>
        <w:t xml:space="preserve"> по данным специализированных учетов Госавтоинспекции, с момента регистрации транспортного средства - </w:t>
      </w:r>
      <w:r w:rsidR="00D208D2">
        <w:t>……</w:t>
      </w:r>
      <w:r>
        <w:t xml:space="preserve"> и по состоянию </w:t>
      </w:r>
      <w:r>
        <w:t>на</w:t>
      </w:r>
      <w:r>
        <w:t xml:space="preserve"> </w:t>
      </w:r>
      <w:r w:rsidR="00D208D2">
        <w:t>……</w:t>
      </w:r>
    </w:p>
    <w:p w:rsidR="0070130C">
      <w:pPr>
        <w:pStyle w:val="23"/>
        <w:shd w:val="clear" w:color="auto" w:fill="auto"/>
        <w:spacing w:before="0" w:line="322" w:lineRule="exact"/>
        <w:ind w:left="20" w:right="40"/>
        <w:jc w:val="both"/>
      </w:pPr>
      <w:r>
        <w:t xml:space="preserve">собственником транспортного средства </w:t>
      </w:r>
      <w:r>
        <w:rPr>
          <w:lang w:val="en-US"/>
        </w:rPr>
        <w:t>MAH</w:t>
      </w:r>
      <w:r w:rsidRPr="00AA2517">
        <w:t xml:space="preserve"> </w:t>
      </w:r>
      <w:r>
        <w:t xml:space="preserve">- </w:t>
      </w:r>
      <w:r>
        <w:rPr>
          <w:lang w:val="en-US"/>
        </w:rPr>
        <w:t>F</w:t>
      </w:r>
      <w:r w:rsidRPr="00AA2517">
        <w:t xml:space="preserve">05, </w:t>
      </w:r>
      <w:r>
        <w:t>государственный регистрационный знак</w:t>
      </w:r>
      <w:r>
        <w:t xml:space="preserve"> </w:t>
      </w:r>
      <w:r w:rsidR="00D208D2">
        <w:t>…….</w:t>
      </w:r>
      <w:r>
        <w:t xml:space="preserve">регион, </w:t>
      </w:r>
      <w:r w:rsidR="00D208D2">
        <w:t>…….</w:t>
      </w:r>
      <w:r>
        <w:t xml:space="preserve"> номер двигателя 3786167057В181, белого цвета, 1990 года выпуска является </w:t>
      </w:r>
      <w:r w:rsidR="00D208D2">
        <w:t>……..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 xml:space="preserve">Участники </w:t>
      </w:r>
      <w:r>
        <w:t>дорожно</w:t>
      </w:r>
      <w:r>
        <w:t xml:space="preserve"> - транспортного происшествия оформили документы о ДТП, без участия уполномоченных на то сотрудников полиции, в соответствии со ст. 11.1 Закона об ОСАГО.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 xml:space="preserve">Согласно п. 2 ст. 11.1 Закона об ОСАГО, в случае оформления документов о дорожно-транспортном происшествии без участия уполномоченных на то сотрудников полиции бланк извещения о </w:t>
      </w:r>
      <w:r>
        <w:t>дорожно</w:t>
      </w:r>
      <w:r>
        <w:softHyphen/>
        <w:t>транспортном</w:t>
      </w:r>
      <w:r>
        <w:t xml:space="preserve">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</w:t>
      </w:r>
      <w:r>
        <w:t>дорожно</w:t>
      </w:r>
      <w:r>
        <w:softHyphen/>
        <w:t>транспортного</w:t>
      </w:r>
      <w:r>
        <w:t xml:space="preserve"> происшествия.</w:t>
      </w:r>
      <w:r>
        <w:t xml:space="preserve">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>В силу п. 3 указанной статьи в случае оформления документов о дорожно-</w:t>
      </w:r>
      <w:r>
        <w:t>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страховщиков, указанных в пункте 2 этой статьи, обязаны представить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 xml:space="preserve">Для обеспечения возможности осмотра и (или) независимой технической экспертизы транспортных средств, участвовавших в </w:t>
      </w:r>
      <w:r>
        <w:t>дорожно</w:t>
      </w:r>
      <w:r>
        <w:softHyphen/>
        <w:t>транспортном</w:t>
      </w:r>
      <w:r>
        <w:t xml:space="preserve"> происшествии, в случае оформления документов о </w:t>
      </w:r>
      <w:r>
        <w:t>дорожно</w:t>
      </w:r>
      <w:r>
        <w:softHyphen/>
        <w:t>транспортном</w:t>
      </w:r>
      <w:r>
        <w:t xml:space="preserve"> происшествии без участия уполномоченных на то сотрудников полиции владельцы указанных транспортных средств без согласия в письменной форме страховщиков не должны приступать к их ремонту или утилизации до истечения 15 календарных дней, за исключением нерабочих праздничных дней, со дня дорожно-транспортного</w:t>
      </w:r>
      <w:r>
        <w:t xml:space="preserve"> происшествия.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 xml:space="preserve">В соответствии с </w:t>
      </w:r>
      <w:r>
        <w:t>п.п</w:t>
      </w:r>
      <w:r>
        <w:t xml:space="preserve">. «з» п. 1 ст. 14 Закона об ОСАГО, 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</w:t>
      </w:r>
      <w:r>
        <w:t>был</w:t>
      </w:r>
      <w:r>
        <w:t xml:space="preserve">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экспертизы.</w:t>
      </w:r>
    </w:p>
    <w:p w:rsidR="0070130C" w:rsidP="00D208D2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>Согласно постановлению Конституционного Суда Российской Федерации от 31 мая 2005 года № 6-П, специальные правовые гарантии защиты прав потерпевшего должны быть адекватны правовой природе и</w:t>
      </w:r>
      <w:r w:rsidR="00D208D2">
        <w:t xml:space="preserve"> </w:t>
      </w:r>
      <w:r>
        <w:t>целям страхования гражданской ответственности владельцев транспортных средств, а также характеру соответствующих правоотношений.</w:t>
      </w:r>
    </w:p>
    <w:p w:rsidR="0070130C">
      <w:pPr>
        <w:pStyle w:val="23"/>
        <w:shd w:val="clear" w:color="auto" w:fill="auto"/>
        <w:spacing w:before="0" w:line="322" w:lineRule="exact"/>
        <w:ind w:left="20" w:right="540" w:firstLine="700"/>
        <w:jc w:val="both"/>
      </w:pPr>
      <w:r>
        <w:t xml:space="preserve">В определении Конституционного Суда Российской Федерации от 25 мая 2017 г. № 1059-0 указано, что, по смыслу пункта 2 статьи 11.1 Закона об ОСАГО во взаимосвязи с пунктом 3 этой же статьи, необходимость направления водителями транспортных средств, причастных к </w:t>
      </w:r>
      <w:r>
        <w:t>дорожно</w:t>
      </w:r>
      <w:r>
        <w:softHyphen/>
        <w:t>транспортному</w:t>
      </w:r>
      <w:r>
        <w:t xml:space="preserve"> происшествию, бланка извещения о дорожно-транспортном происшествии страховщикам, застраховавшим их гражданскую ответственность, в течение пяти рабочих дней со дня дорожно-транспортного происшествия сопряжена</w:t>
      </w:r>
      <w:r>
        <w:t xml:space="preserve"> с их обязанностью по требованию страховщиков представить указанные транспортные средства для проведения осмотра и (или) независимой технической экспертизы в </w:t>
      </w:r>
      <w:r>
        <w:t>-т</w:t>
      </w:r>
      <w:r>
        <w:t xml:space="preserve">ечение пяти рабочих дней со дня получения такого требования, а также для обеспечения этих целей не приступать к их ремонту или утилизации до истечения 15.календарных дней, за исключением нерабочих праздничных дней, со дня дорожно-транспортного происшествия. Подпункт «з» пункта 1 статьи 14 Закона об </w:t>
      </w:r>
      <w:r>
        <w:t>ОСАГО</w:t>
      </w:r>
      <w:r>
        <w:t xml:space="preserve"> о праве регрессного требования страховщика призван обеспечить баланс интересов страховщика и страхователя.</w:t>
      </w:r>
    </w:p>
    <w:p w:rsidR="0070130C">
      <w:pPr>
        <w:pStyle w:val="23"/>
        <w:shd w:val="clear" w:color="auto" w:fill="auto"/>
        <w:spacing w:before="0" w:line="322" w:lineRule="exact"/>
        <w:ind w:left="20" w:right="540" w:firstLine="700"/>
        <w:jc w:val="both"/>
      </w:pPr>
      <w:r>
        <w:t xml:space="preserve">Из содержания приведенных норм права и правовых позиций высших судебных инстанций следует, что основанием для возложения на владельца транспортного средства обязанности по возмещению страховщику суммы произведенной им выплаты является виновное неисполнение требования страховой компании о своевременном предоставлении транспортного средства на осмотр, не позволившее страховщику в полном объеме реализовать свое право </w:t>
      </w:r>
      <w:r>
        <w:t>на достоверную проверку обстоятельств страхового случая и определение размера убытков</w:t>
      </w:r>
      <w:r>
        <w:t>, подлежащих возмещению по договору обязательного страхования.</w:t>
      </w:r>
    </w:p>
    <w:p w:rsidR="0070130C">
      <w:pPr>
        <w:pStyle w:val="23"/>
        <w:shd w:val="clear" w:color="auto" w:fill="auto"/>
        <w:spacing w:before="0" w:line="322" w:lineRule="exact"/>
        <w:ind w:left="20" w:right="540" w:firstLine="700"/>
        <w:jc w:val="both"/>
      </w:pPr>
      <w:r>
        <w:t xml:space="preserve">Из материалов дела следует, что владельцем транспортного средства, причастного к ДТП - </w:t>
      </w:r>
      <w:r>
        <w:rPr>
          <w:lang w:val="en-US"/>
        </w:rPr>
        <w:t>MAH</w:t>
      </w:r>
      <w:r w:rsidRPr="00AA2517">
        <w:t xml:space="preserve"> </w:t>
      </w:r>
      <w:r>
        <w:t xml:space="preserve">- </w:t>
      </w:r>
      <w:r>
        <w:rPr>
          <w:lang w:val="en-US"/>
        </w:rPr>
        <w:t>F</w:t>
      </w:r>
      <w:r w:rsidRPr="00AA2517">
        <w:t xml:space="preserve">05, </w:t>
      </w:r>
      <w:r>
        <w:t xml:space="preserve">государственный регистрационный знак </w:t>
      </w:r>
      <w:r w:rsidR="00D208D2">
        <w:t>…….</w:t>
      </w:r>
      <w:r>
        <w:t xml:space="preserve"> является </w:t>
      </w:r>
      <w:r w:rsidR="00D208D2">
        <w:t>…….</w:t>
      </w:r>
      <w:r>
        <w:t xml:space="preserve"> Данные собственника транспортного </w:t>
      </w:r>
      <w:r>
        <w:t>средства</w:t>
      </w:r>
      <w:r>
        <w:t xml:space="preserve"> и адрес его местонахождения были указаны в Извещении о </w:t>
      </w:r>
      <w:r>
        <w:t>дорожно</w:t>
      </w:r>
      <w:r>
        <w:t xml:space="preserve"> - транспортном происшествии. Однако сведений о направлении уведомления о предоставлении на осмотр транспортного средства </w:t>
      </w:r>
      <w:r>
        <w:rPr>
          <w:lang w:val="en-US"/>
        </w:rPr>
        <w:t>MAH</w:t>
      </w:r>
      <w:r w:rsidRPr="00AA2517">
        <w:t xml:space="preserve"> </w:t>
      </w:r>
      <w:r>
        <w:t xml:space="preserve">- </w:t>
      </w:r>
      <w:r>
        <w:rPr>
          <w:lang w:val="en-US"/>
        </w:rPr>
        <w:t>F</w:t>
      </w:r>
      <w:r w:rsidRPr="00AA2517">
        <w:t xml:space="preserve">05, </w:t>
      </w:r>
      <w:r>
        <w:t>государственный регистрационный знак</w:t>
      </w:r>
      <w:r>
        <w:t xml:space="preserve"> </w:t>
      </w:r>
      <w:r w:rsidR="00D208D2">
        <w:t>.</w:t>
      </w:r>
      <w:r>
        <w:t xml:space="preserve"> регион, в адрес собственника </w:t>
      </w:r>
      <w:r w:rsidR="00D208D2">
        <w:t>……..</w:t>
      </w:r>
      <w:r>
        <w:t xml:space="preserve"> материалы дела не содержат.</w:t>
      </w:r>
    </w:p>
    <w:p w:rsidR="00D208D2" w:rsidP="00D208D2">
      <w:pPr>
        <w:pStyle w:val="23"/>
        <w:shd w:val="clear" w:color="auto" w:fill="auto"/>
        <w:spacing w:before="0" w:line="322" w:lineRule="exact"/>
        <w:ind w:left="20" w:right="540" w:firstLine="700"/>
        <w:jc w:val="both"/>
      </w:pPr>
      <w:r>
        <w:t>Поскольку выплата произведена страховщиком до истечения срока получения ответчиком требования автомобиля на осмотр, и отсутствие указанного транспортного средства не повлияло на принятие страховщиком решения об осуществлении выплаты суммы страхового возмещения в результате наступления страхового случая, не поставлены под сомнение обстоятельства дорожно-транспортного происшествия, факт и размер причиненного ущерба, суд апелляционной инстанции соглашается с выводом мирового судьи об отсутствии предусмотренных законом оснований</w:t>
      </w:r>
      <w:r>
        <w:t xml:space="preserve"> для удовлетворения исковых требований.</w:t>
      </w:r>
    </w:p>
    <w:p w:rsidR="0070130C" w:rsidP="00D208D2">
      <w:pPr>
        <w:pStyle w:val="23"/>
        <w:shd w:val="clear" w:color="auto" w:fill="auto"/>
        <w:spacing w:before="0" w:line="322" w:lineRule="exact"/>
        <w:ind w:left="20" w:right="540" w:firstLine="700"/>
        <w:jc w:val="both"/>
      </w:pPr>
      <w:r>
        <w:t>Суд приходит к выводу, что решение мирового судьи является законным и обоснованным, поскольку принято в соответствии с нормами материального и процессуального права, которые подлежат применению к спорным правоотношениям, в решении отражены имеющие значение для данного дела факты, подтвержденные проверенными судом доказательствами, удовлетворяющими требованиям закона об их относимости и допустимости.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>Таким образом, решение мирового судьи следует признать законным и обоснованным. Оснований для его отмены по доводам апелляционной жалобы не имеется. Нарушений норм процессуального права, влекущих отмену решения, по делу не установлено.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>Доводы, изложенные в апелляционной жалобе, не могут служить основани</w:t>
      </w:r>
      <w:r w:rsidR="00D208D2">
        <w:t xml:space="preserve">ем для отмены решения мирового </w:t>
      </w:r>
      <w:r>
        <w:t xml:space="preserve">судьи судебного участка № 2 </w:t>
      </w:r>
      <w:r>
        <w:t>Степновского</w:t>
      </w:r>
      <w:r>
        <w:t xml:space="preserve"> района Ставропольского края, так как сводятся к переоценке имеющихся в деле доказательств и являлись предметом исследования и оценки суда первой инстанции и не содержат обстоятельств, опровергающих его выводы.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>Мировой судья правильно определил обстоятельства, имеющие значение для дела, правильно дал оценку доказательствам, подлежащим оценке в совокупности с другими письменными материалами дела, представленными как истцом, так и ответчиками. Правильно применил нормы материального права при разрешении данного спора, суд правильно определил юридически значимые обстоятельства, имеющие значение для данного дела. Всесторонне и полно оценил все обстоятельства по данному делу и принял правильное решение по делу.</w:t>
      </w:r>
    </w:p>
    <w:p w:rsidR="0070130C">
      <w:pPr>
        <w:pStyle w:val="23"/>
        <w:shd w:val="clear" w:color="auto" w:fill="auto"/>
        <w:spacing w:before="0" w:line="322" w:lineRule="exact"/>
        <w:ind w:left="20" w:right="40" w:firstLine="720"/>
        <w:jc w:val="both"/>
      </w:pPr>
      <w:r>
        <w:t>С учётом изложенного апелляционная инстанция соглашается с выводами мирового судьи и оставляет апелляционную жалобу без удовлетворения, её доводы были предметом судебного разбирательства мирового судьи и им даны надлежащие оценки.</w:t>
      </w:r>
    </w:p>
    <w:p w:rsidR="0070130C">
      <w:pPr>
        <w:pStyle w:val="23"/>
        <w:shd w:val="clear" w:color="auto" w:fill="auto"/>
        <w:spacing w:before="0" w:after="341" w:line="322" w:lineRule="exact"/>
        <w:ind w:left="20" w:right="40" w:firstLine="720"/>
        <w:jc w:val="both"/>
      </w:pPr>
      <w:r>
        <w:t>Руководствуясь ст. ст. 329, 334 Гражданского процессуального кодекса Российской Федерации, суд,</w:t>
      </w:r>
    </w:p>
    <w:p w:rsidR="0070130C">
      <w:pPr>
        <w:pStyle w:val="23"/>
        <w:shd w:val="clear" w:color="auto" w:fill="auto"/>
        <w:spacing w:before="0" w:after="315" w:line="270" w:lineRule="exact"/>
        <w:ind w:left="20"/>
        <w:jc w:val="center"/>
      </w:pPr>
      <w:r>
        <w:t>ОПРЕДЕЛИЛ:</w:t>
      </w:r>
    </w:p>
    <w:p w:rsidR="0070130C">
      <w:pPr>
        <w:pStyle w:val="23"/>
        <w:shd w:val="clear" w:color="auto" w:fill="auto"/>
        <w:spacing w:before="0" w:line="317" w:lineRule="exact"/>
        <w:ind w:left="20" w:right="40" w:firstLine="540"/>
        <w:jc w:val="both"/>
      </w:pPr>
      <w:r>
        <w:t xml:space="preserve">Решение мирового судьи судебного участка № 2 </w:t>
      </w:r>
      <w:r>
        <w:t>Степновского</w:t>
      </w:r>
      <w:r>
        <w:t xml:space="preserve"> района Ставропольского края от 05 июня 2024 года по гражданскому делу по исковому заявлению СПАО «Ингосстрах» </w:t>
      </w:r>
      <w:r>
        <w:t>к</w:t>
      </w:r>
      <w:r>
        <w:t xml:space="preserve"> </w:t>
      </w:r>
      <w:r w:rsidR="00D208D2">
        <w:t>……</w:t>
      </w:r>
      <w:r>
        <w:t xml:space="preserve"> о возмещении ущерба в порядке регресса - оставить без изменения, апелляционную жалобу - без удовлетворения.</w:t>
      </w:r>
    </w:p>
    <w:p w:rsidR="0070130C">
      <w:pPr>
        <w:pStyle w:val="23"/>
        <w:shd w:val="clear" w:color="auto" w:fill="auto"/>
        <w:spacing w:before="0" w:after="638" w:line="317" w:lineRule="exact"/>
        <w:ind w:left="20" w:right="40" w:firstLine="5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8.1pt;height:89.75pt;margin-top:14.15pt;margin-left:229.2pt;mso-position-horizontal-relative:margin;mso-wrap-distance-left:5pt;mso-wrap-distance-right:5pt;position:absolute;z-index:-251658240" wrapcoords="-138 0 -138 21420 21600 21420 21600 0 -138 0">
            <v:imagedata r:id="rId4" o:title="image1"/>
            <w10:wrap type="tight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5.7pt;height:12.85pt;margin-top:64.9pt;margin-left:368.65pt;mso-position-horizontal-relative:margin;mso-wrap-distance-left:5pt;mso-wrap-distance-right:5pt;position:absolute;z-index:-251657216" filled="f" stroked="f">
            <v:textbox style="mso-fit-shape-to-text:t" inset="0,0,0,0">
              <w:txbxContent>
                <w:p w:rsidR="0070130C">
                  <w:pPr>
                    <w:pStyle w:val="a0"/>
                    <w:shd w:val="clear" w:color="auto" w:fill="auto"/>
                    <w:spacing w:line="250" w:lineRule="exact"/>
                  </w:pPr>
                  <w:r>
                    <w:rPr>
                      <w:spacing w:val="0"/>
                    </w:rPr>
                    <w:t>М.Е. Котляров</w:t>
                  </w:r>
                </w:p>
              </w:txbxContent>
            </v:textbox>
            <w10:wrap type="square"/>
          </v:shape>
        </w:pict>
      </w:r>
      <w:r w:rsidR="004058F3">
        <w:t>Определение суда апелляционной инстанции вступает в законную силу со дня его принятия.</w:t>
      </w:r>
    </w:p>
    <w:p w:rsidR="0070130C">
      <w:pPr>
        <w:pStyle w:val="23"/>
        <w:shd w:val="clear" w:color="auto" w:fill="auto"/>
        <w:spacing w:before="0" w:line="270" w:lineRule="exact"/>
        <w:ind w:left="20"/>
      </w:pPr>
      <w:r>
        <w:t>Судья</w:t>
      </w:r>
    </w:p>
    <w:sectPr>
      <w:type w:val="continuous"/>
      <w:pgSz w:w="11909" w:h="16838"/>
      <w:pgMar w:top="412" w:right="921" w:bottom="911" w:left="9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0C"/>
    <w:rsid w:val="004058F3"/>
    <w:rsid w:val="0070130C"/>
    <w:rsid w:val="008B0E9A"/>
    <w:rsid w:val="00AA2517"/>
    <w:rsid w:val="00D20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Основной текст_"/>
    <w:basedOn w:val="DefaultParagraphFont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Заголовок №2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DefaultParagraphFont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1355pt">
    <w:name w:val="Заголовок №1 + 35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</w:rPr>
  </w:style>
  <w:style w:type="character" w:customStyle="1" w:styleId="11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Основной текст2"/>
    <w:basedOn w:val="Normal"/>
    <w:link w:val="a"/>
    <w:pPr>
      <w:shd w:val="clear" w:color="auto" w:fill="FFFFFF"/>
      <w:spacing w:before="360" w:line="64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0">
    <w:name w:val="Заголовок №2_0"/>
    <w:basedOn w:val="Normal"/>
    <w:link w:val="20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00">
    <w:name w:val="Заголовок №1_0"/>
    <w:basedOn w:val="Normal"/>
    <w:link w:val="10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sz w:val="51"/>
      <w:szCs w:val="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