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4A3">
      <w:pPr>
        <w:pStyle w:val="20"/>
        <w:framePr w:w="6605" w:h="610" w:hRule="exact" w:wrap="none" w:vAnchor="page" w:hAnchor="page" w:x="4621" w:y="1128"/>
        <w:shd w:val="clear" w:color="auto" w:fill="auto"/>
        <w:spacing w:after="0"/>
        <w:ind w:left="2820"/>
      </w:pPr>
      <w:r>
        <w:t xml:space="preserve">УИД 26 </w:t>
      </w:r>
      <w:r>
        <w:rPr>
          <w:lang w:val="en-US" w:eastAsia="en-US" w:bidi="en-US"/>
        </w:rPr>
        <w:t>MSO</w:t>
      </w:r>
      <w:r>
        <w:t>139-01-2024-003671-89 № дела 2-2579-37-550/2024</w:t>
      </w:r>
    </w:p>
    <w:p w:rsidR="00AF04A3">
      <w:pPr>
        <w:pStyle w:val="30"/>
        <w:framePr w:w="6605" w:h="615" w:hRule="exact" w:wrap="none" w:vAnchor="page" w:hAnchor="page" w:x="4621" w:y="1997"/>
        <w:shd w:val="clear" w:color="auto" w:fill="auto"/>
        <w:spacing w:before="0"/>
        <w:ind w:left="80"/>
      </w:pPr>
      <w:r>
        <w:t>ЗАОЧНОЕ РЕШЕНИЕ</w:t>
      </w:r>
      <w:r>
        <w:br/>
        <w:t>Именем Российской Федерации</w:t>
      </w:r>
    </w:p>
    <w:p w:rsidR="00AF04A3">
      <w:pPr>
        <w:pStyle w:val="20"/>
        <w:framePr w:wrap="none" w:vAnchor="page" w:hAnchor="page" w:x="1636" w:y="2840"/>
        <w:shd w:val="clear" w:color="auto" w:fill="auto"/>
        <w:spacing w:after="0" w:line="240" w:lineRule="exact"/>
        <w:ind w:left="10"/>
        <w:jc w:val="left"/>
      </w:pPr>
      <w:r>
        <w:t>27 августа 2024 года</w:t>
      </w:r>
    </w:p>
    <w:p w:rsidR="00AF04A3">
      <w:pPr>
        <w:pStyle w:val="20"/>
        <w:framePr w:wrap="none" w:vAnchor="page" w:hAnchor="page" w:x="9056" w:y="2840"/>
        <w:shd w:val="clear" w:color="auto" w:fill="auto"/>
        <w:spacing w:after="0" w:line="240" w:lineRule="exact"/>
        <w:jc w:val="left"/>
      </w:pPr>
      <w:r>
        <w:t>г. Михайловск</w:t>
      </w:r>
    </w:p>
    <w:p w:rsidR="00AF04A3">
      <w:pPr>
        <w:pStyle w:val="20"/>
        <w:framePr w:w="9610" w:h="3392" w:hRule="exact" w:wrap="none" w:vAnchor="page" w:hAnchor="page" w:x="1636" w:y="3361"/>
        <w:shd w:val="clear" w:color="auto" w:fill="auto"/>
        <w:spacing w:after="0" w:line="274" w:lineRule="exact"/>
        <w:ind w:firstLine="800"/>
        <w:jc w:val="both"/>
      </w:pPr>
      <w:r>
        <w:t xml:space="preserve">Мировой судья судебного участка № 4 Шпаковского района Ставропольского края </w:t>
      </w:r>
      <w:r>
        <w:t>Черниговская</w:t>
      </w:r>
      <w:r>
        <w:t xml:space="preserve"> И.М., в период исполнения </w:t>
      </w:r>
      <w:r>
        <w:t>обязанностей мирового судьи судебного участка №1 Шпаковского района Ставропольского края,</w:t>
      </w:r>
    </w:p>
    <w:p w:rsidR="00AF04A3">
      <w:pPr>
        <w:pStyle w:val="20"/>
        <w:framePr w:w="9610" w:h="3392" w:hRule="exact" w:wrap="none" w:vAnchor="page" w:hAnchor="page" w:x="1636" w:y="3361"/>
        <w:shd w:val="clear" w:color="auto" w:fill="auto"/>
        <w:spacing w:after="0" w:line="274" w:lineRule="exact"/>
        <w:ind w:firstLine="800"/>
        <w:jc w:val="both"/>
      </w:pPr>
      <w:r>
        <w:t xml:space="preserve">при секретаре судебного заседания </w:t>
      </w:r>
      <w:r>
        <w:t>Петиной</w:t>
      </w:r>
      <w:r>
        <w:t xml:space="preserve"> О.А.;</w:t>
      </w:r>
    </w:p>
    <w:p w:rsidR="00AF04A3">
      <w:pPr>
        <w:pStyle w:val="20"/>
        <w:framePr w:w="9610" w:h="3392" w:hRule="exact" w:wrap="none" w:vAnchor="page" w:hAnchor="page" w:x="1636" w:y="3361"/>
        <w:shd w:val="clear" w:color="auto" w:fill="auto"/>
        <w:spacing w:after="267" w:line="274" w:lineRule="exact"/>
        <w:ind w:firstLine="800"/>
        <w:jc w:val="both"/>
      </w:pPr>
      <w:r>
        <w:t>рассмотрев в открытом судебном заседании в помещении суда гражданское дело по исковому заявлению Акционерного общества</w:t>
      </w:r>
      <w:r>
        <w:t xml:space="preserve"> «Профессиональная коллекторская организация «Центр Долгового Управления» к Гуровой Елене Викторовне о взыскании задолженности по договору займа,</w:t>
      </w:r>
    </w:p>
    <w:p w:rsidR="00AF04A3">
      <w:pPr>
        <w:pStyle w:val="20"/>
        <w:framePr w:w="9610" w:h="3392" w:hRule="exact" w:wrap="none" w:vAnchor="page" w:hAnchor="page" w:x="1636" w:y="3361"/>
        <w:shd w:val="clear" w:color="auto" w:fill="auto"/>
        <w:spacing w:after="288" w:line="240" w:lineRule="exact"/>
        <w:ind w:firstLine="800"/>
        <w:jc w:val="both"/>
      </w:pPr>
      <w:r>
        <w:t xml:space="preserve">руководствуясь </w:t>
      </w:r>
      <w:r>
        <w:t>ст.ст</w:t>
      </w:r>
      <w:r>
        <w:t>. 194-199 ГПК РФ, суд</w:t>
      </w:r>
    </w:p>
    <w:p w:rsidR="00AF04A3">
      <w:pPr>
        <w:pStyle w:val="40"/>
        <w:framePr w:w="9610" w:h="3392" w:hRule="exact" w:wrap="none" w:vAnchor="page" w:hAnchor="page" w:x="1636" w:y="3361"/>
        <w:shd w:val="clear" w:color="auto" w:fill="auto"/>
        <w:spacing w:before="0" w:after="0" w:line="240" w:lineRule="exact"/>
        <w:ind w:left="4520"/>
      </w:pPr>
      <w:r>
        <w:t>РЕШИЛ:</w:t>
      </w:r>
    </w:p>
    <w:p w:rsidR="00AF04A3">
      <w:pPr>
        <w:pStyle w:val="20"/>
        <w:framePr w:w="9610" w:h="8899" w:hRule="exact" w:wrap="none" w:vAnchor="page" w:hAnchor="page" w:x="1636" w:y="6966"/>
        <w:shd w:val="clear" w:color="auto" w:fill="auto"/>
        <w:spacing w:after="0" w:line="274" w:lineRule="exact"/>
        <w:ind w:firstLine="800"/>
        <w:jc w:val="both"/>
      </w:pPr>
      <w:r>
        <w:t xml:space="preserve">Исковые требования Акционерного общества «Профессиональная </w:t>
      </w:r>
      <w:r>
        <w:t xml:space="preserve">коллекторская организация «Центр Долгового Управления» ИНН </w:t>
      </w:r>
      <w:r w:rsidR="00EF72D5">
        <w:t>*</w:t>
      </w:r>
      <w:r>
        <w:t xml:space="preserve">, ОГРН </w:t>
      </w:r>
      <w:r w:rsidR="00EF72D5">
        <w:t>*</w:t>
      </w:r>
      <w:r>
        <w:t xml:space="preserve"> к Гуровой Елене Викторовне, </w:t>
      </w:r>
      <w:r w:rsidR="00EF72D5">
        <w:t>*</w:t>
      </w:r>
      <w:r>
        <w:t xml:space="preserve"> года рождения, уроженк</w:t>
      </w:r>
      <w:r w:rsidR="00EF72D5">
        <w:t>е</w:t>
      </w:r>
      <w:r>
        <w:t xml:space="preserve"> </w:t>
      </w:r>
      <w:r w:rsidR="00EF72D5">
        <w:t>*</w:t>
      </w:r>
      <w:r>
        <w:t xml:space="preserve">, ИНН </w:t>
      </w:r>
      <w:r w:rsidR="00EF72D5">
        <w:t>*</w:t>
      </w:r>
      <w:r>
        <w:t xml:space="preserve"> о взыскании задолженности по </w:t>
      </w:r>
      <w:r>
        <w:t>договору займа, удовлетворить.</w:t>
      </w:r>
    </w:p>
    <w:p w:rsidR="00AF04A3">
      <w:pPr>
        <w:pStyle w:val="20"/>
        <w:framePr w:w="9610" w:h="8899" w:hRule="exact" w:wrap="none" w:vAnchor="page" w:hAnchor="page" w:x="1636" w:y="6966"/>
        <w:shd w:val="clear" w:color="auto" w:fill="auto"/>
        <w:spacing w:after="0" w:line="274" w:lineRule="exact"/>
        <w:ind w:firstLine="800"/>
        <w:jc w:val="both"/>
      </w:pPr>
      <w:r>
        <w:t>Взыскать с Гуровой Елены Викторовны, в пользу Акционерного общества «Профессиональная коллекторская организация «Центр Долгового Управления» задолженность по договору займа № АА 11423885 от 25.10.2023г. за период с 25.11.2023</w:t>
      </w:r>
      <w:r>
        <w:t>г. по 23.05.2024г. в размере 22320 (двадцать две тысячи триста двадцать) рублей 00 копеек.</w:t>
      </w:r>
    </w:p>
    <w:p w:rsidR="00AF04A3">
      <w:pPr>
        <w:pStyle w:val="20"/>
        <w:framePr w:w="9610" w:h="8899" w:hRule="exact" w:wrap="none" w:vAnchor="page" w:hAnchor="page" w:x="1636" w:y="6966"/>
        <w:shd w:val="clear" w:color="auto" w:fill="auto"/>
        <w:spacing w:after="0" w:line="274" w:lineRule="exact"/>
        <w:ind w:firstLine="800"/>
        <w:jc w:val="both"/>
      </w:pPr>
      <w:r>
        <w:t>Взыскать с Гуровой Елены Викторовны, в пользу Акционерного общества «Профессиональная коллекторская организация «Центр Долгового Управления» судебные расходы по опла</w:t>
      </w:r>
      <w:r>
        <w:t>те государственной пошлины в размере 869 (восемьсот шестьдесят девять) рублей 60 копеек.</w:t>
      </w:r>
    </w:p>
    <w:p w:rsidR="00AF04A3">
      <w:pPr>
        <w:pStyle w:val="20"/>
        <w:framePr w:w="9610" w:h="8899" w:hRule="exact" w:wrap="none" w:vAnchor="page" w:hAnchor="page" w:x="1636" w:y="6966"/>
        <w:shd w:val="clear" w:color="auto" w:fill="auto"/>
        <w:spacing w:after="0" w:line="274" w:lineRule="exact"/>
        <w:ind w:firstLine="800"/>
        <w:jc w:val="both"/>
      </w:pPr>
      <w:r>
        <w:t>Взыскать с Гуровой Елены Викторовны, в пользу Акционерного общества «Профессиональная коллекторская организация «Центр Долгового Управления» почтовые расходы в размере</w:t>
      </w:r>
      <w:r>
        <w:t xml:space="preserve"> 248 (вести сорок восемь) рублей 40 копеек.</w:t>
      </w:r>
    </w:p>
    <w:p w:rsidR="00AF04A3">
      <w:pPr>
        <w:pStyle w:val="20"/>
        <w:framePr w:w="9610" w:h="8899" w:hRule="exact" w:wrap="none" w:vAnchor="page" w:hAnchor="page" w:x="1636" w:y="6966"/>
        <w:shd w:val="clear" w:color="auto" w:fill="auto"/>
        <w:spacing w:after="0" w:line="274" w:lineRule="exact"/>
        <w:ind w:firstLine="800"/>
        <w:jc w:val="both"/>
      </w:pPr>
      <w:r>
        <w:t xml:space="preserve">На </w:t>
      </w:r>
      <w:r>
        <w:t>рещение</w:t>
      </w:r>
      <w:r>
        <w:t xml:space="preserve"> может быть подано заявление в суд, </w:t>
      </w:r>
      <w:r>
        <w:t>принявщий</w:t>
      </w:r>
      <w:r>
        <w:t xml:space="preserve"> заочное </w:t>
      </w:r>
      <w:r>
        <w:t>рещение</w:t>
      </w:r>
      <w:r>
        <w:t>, об отмене этого решения суда в течение семи дней со дня вручения копии этого решения.</w:t>
      </w:r>
    </w:p>
    <w:p w:rsidR="00AF04A3">
      <w:pPr>
        <w:pStyle w:val="20"/>
        <w:framePr w:w="9610" w:h="8899" w:hRule="exact" w:wrap="none" w:vAnchor="page" w:hAnchor="page" w:x="1636" w:y="6966"/>
        <w:shd w:val="clear" w:color="auto" w:fill="auto"/>
        <w:spacing w:after="0" w:line="274" w:lineRule="exact"/>
        <w:ind w:firstLine="800"/>
        <w:jc w:val="both"/>
      </w:pPr>
      <w:r>
        <w:t>Ответчик вправе подать в суд, принявший заочное решен</w:t>
      </w:r>
      <w:r>
        <w:t>ие, заявление об отмене этого решения суда в течение семи дней со дня вручения ему копии этого решения.</w:t>
      </w:r>
    </w:p>
    <w:p w:rsidR="00AF04A3">
      <w:pPr>
        <w:pStyle w:val="20"/>
        <w:framePr w:w="9610" w:h="8899" w:hRule="exact" w:wrap="none" w:vAnchor="page" w:hAnchor="page" w:x="1636" w:y="6966"/>
        <w:shd w:val="clear" w:color="auto" w:fill="auto"/>
        <w:spacing w:after="0" w:line="274" w:lineRule="exact"/>
        <w:ind w:firstLine="800"/>
        <w:jc w:val="both"/>
      </w:pPr>
      <w:r>
        <w:t xml:space="preserve">Заочное решение суда ответчиком может быть обжаловано </w:t>
      </w:r>
      <w:r>
        <w:t>в апелляционном порядке в течение одного месяца со дня вынесения определения суда об отказе в удов</w:t>
      </w:r>
      <w:r>
        <w:t>летворении</w:t>
      </w:r>
      <w:r>
        <w:t xml:space="preserve"> заявления об отмене этого решения суда.</w:t>
      </w:r>
    </w:p>
    <w:p w:rsidR="00AF04A3">
      <w:pPr>
        <w:pStyle w:val="20"/>
        <w:framePr w:w="9610" w:h="8899" w:hRule="exact" w:wrap="none" w:vAnchor="page" w:hAnchor="page" w:x="1636" w:y="6966"/>
        <w:shd w:val="clear" w:color="auto" w:fill="auto"/>
        <w:spacing w:after="0" w:line="274" w:lineRule="exact"/>
        <w:ind w:firstLine="800"/>
        <w:jc w:val="both"/>
      </w:pPr>
      <w: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t>разрещен</w:t>
      </w:r>
      <w:r>
        <w:t xml:space="preserve"> судом, заочное решение суда может быть обжаловано в а</w:t>
      </w:r>
      <w:r>
        <w:t>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</w:t>
      </w:r>
      <w:r>
        <w:t>заявления.</w:t>
      </w:r>
    </w:p>
    <w:p w:rsidR="00AF04A3">
      <w:pPr>
        <w:pStyle w:val="20"/>
        <w:framePr w:w="9610" w:h="8899" w:hRule="exact" w:wrap="none" w:vAnchor="page" w:hAnchor="page" w:x="1636" w:y="6966"/>
        <w:shd w:val="clear" w:color="auto" w:fill="auto"/>
        <w:spacing w:after="0" w:line="274" w:lineRule="exact"/>
        <w:ind w:firstLine="800"/>
        <w:jc w:val="both"/>
      </w:pPr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</w:t>
      </w:r>
      <w:r>
        <w:t>рещения</w:t>
      </w:r>
      <w:r>
        <w:t xml:space="preserve"> суда, которое может быть подано:</w:t>
      </w:r>
    </w:p>
    <w:p w:rsidR="00AF04A3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4A3">
      <w:pPr>
        <w:pStyle w:val="20"/>
        <w:framePr w:w="9562" w:h="617" w:hRule="exact" w:wrap="none" w:vAnchor="page" w:hAnchor="page" w:x="1619" w:y="1513"/>
        <w:shd w:val="clear" w:color="auto" w:fill="auto"/>
        <w:spacing w:after="0" w:line="274" w:lineRule="exact"/>
        <w:ind w:firstLine="800"/>
        <w:jc w:val="both"/>
      </w:pPr>
      <w:r>
        <w:t>1) в</w:t>
      </w:r>
      <w:r>
        <w:t xml:space="preserve">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F04A3">
      <w:pPr>
        <w:pStyle w:val="20"/>
        <w:framePr w:w="9562" w:h="918" w:hRule="exact" w:wrap="none" w:vAnchor="page" w:hAnchor="page" w:x="1619" w:y="2330"/>
        <w:shd w:val="clear" w:color="auto" w:fill="auto"/>
        <w:spacing w:after="0" w:line="278" w:lineRule="exact"/>
        <w:ind w:firstLine="800"/>
        <w:jc w:val="both"/>
      </w:pPr>
      <w:r>
        <w:t xml:space="preserve">2) в течение пятнадцати дней со дня объявления резолютивной части решения суда, если лица, </w:t>
      </w:r>
      <w:r>
        <w:t>участвующие в деле, их представители не присутствовали в судебном заседании.</w:t>
      </w:r>
    </w:p>
    <w:p w:rsidR="00AF04A3">
      <w:pPr>
        <w:pStyle w:val="20"/>
        <w:framePr w:wrap="none" w:vAnchor="page" w:hAnchor="page" w:x="1629" w:y="3484"/>
        <w:shd w:val="clear" w:color="auto" w:fill="auto"/>
        <w:spacing w:after="0" w:line="240" w:lineRule="exact"/>
        <w:jc w:val="left"/>
      </w:pPr>
      <w:r>
        <w:t xml:space="preserve">Мировой </w:t>
      </w:r>
      <w:r>
        <w:t>судъя</w:t>
      </w:r>
    </w:p>
    <w:p w:rsidR="00AF04A3">
      <w:pPr>
        <w:framePr w:wrap="none" w:vAnchor="page" w:hAnchor="page" w:x="6237" w:y="3254"/>
        <w:rPr>
          <w:sz w:val="2"/>
          <w:szCs w:val="2"/>
        </w:rPr>
      </w:pPr>
    </w:p>
    <w:p w:rsidR="00AF04A3">
      <w:pPr>
        <w:pStyle w:val="20"/>
        <w:framePr w:wrap="none" w:vAnchor="page" w:hAnchor="page" w:x="9021" w:y="3465"/>
        <w:shd w:val="clear" w:color="auto" w:fill="auto"/>
        <w:spacing w:after="0" w:line="240" w:lineRule="exact"/>
        <w:jc w:val="left"/>
      </w:pPr>
      <w:r>
        <w:t>И.М. Черниговская</w:t>
      </w:r>
    </w:p>
    <w:p w:rsidR="00AF04A3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A3"/>
    <w:rsid w:val="007B054D"/>
    <w:rsid w:val="008B2030"/>
    <w:rsid w:val="00AF04A3"/>
    <w:rsid w:val="00EF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4"/>
      <w:szCs w:val="24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50"/>
    </w:rPr>
  </w:style>
  <w:style w:type="paragraph" w:styleId="BalloonText">
    <w:name w:val="Balloon Text"/>
    <w:basedOn w:val="Normal"/>
    <w:link w:val="a"/>
    <w:uiPriority w:val="99"/>
    <w:semiHidden/>
    <w:unhideWhenUsed/>
    <w:rsid w:val="00EF72D5"/>
    <w:rPr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72D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