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E8A" w:rsidRPr="008C245D" w:rsidP="005D7E8A">
      <w:pPr>
        <w:ind w:left="-284" w:right="281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245D">
        <w:rPr>
          <w:rFonts w:ascii="Times New Roman" w:hAnsi="Times New Roman" w:cs="Times New Roman"/>
          <w:sz w:val="28"/>
          <w:szCs w:val="28"/>
        </w:rPr>
        <w:t xml:space="preserve">П Р И Г О </w:t>
      </w:r>
      <w:r w:rsidRPr="008C245D">
        <w:rPr>
          <w:rFonts w:ascii="Times New Roman" w:hAnsi="Times New Roman" w:cs="Times New Roman"/>
          <w:sz w:val="28"/>
          <w:szCs w:val="28"/>
        </w:rPr>
        <w:t>В О</w:t>
      </w:r>
      <w:r w:rsidRPr="008C245D">
        <w:rPr>
          <w:rFonts w:ascii="Times New Roman" w:hAnsi="Times New Roman" w:cs="Times New Roman"/>
          <w:sz w:val="28"/>
          <w:szCs w:val="28"/>
        </w:rPr>
        <w:t xml:space="preserve"> Р </w:t>
      </w:r>
    </w:p>
    <w:p w:rsidR="005D7E8A" w:rsidRPr="008C245D" w:rsidP="005D7E8A">
      <w:pPr>
        <w:ind w:left="-284" w:right="281" w:hanging="567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                                          Именем </w:t>
      </w:r>
      <w:r w:rsidRPr="008C245D">
        <w:rPr>
          <w:rFonts w:ascii="Times New Roman" w:hAnsi="Times New Roman" w:cs="Times New Roman"/>
          <w:sz w:val="28"/>
          <w:szCs w:val="28"/>
        </w:rPr>
        <w:t>Российской  Федерации</w:t>
      </w:r>
    </w:p>
    <w:p w:rsidR="005D7E8A" w:rsidP="005D7E8A">
      <w:pPr>
        <w:jc w:val="both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       г. Нефтекумск                                                       </w:t>
      </w:r>
      <w:r w:rsidRPr="008C245D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C24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C245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4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7E8A" w:rsidRPr="008C245D" w:rsidP="005D7E8A">
      <w:pPr>
        <w:pStyle w:val="Heading1"/>
        <w:tabs>
          <w:tab w:val="clear" w:pos="432"/>
        </w:tabs>
        <w:ind w:left="0" w:right="-142" w:firstLine="0"/>
        <w:jc w:val="both"/>
      </w:pPr>
      <w:r w:rsidRPr="008C245D">
        <w:rPr>
          <w:sz w:val="28"/>
          <w:szCs w:val="28"/>
        </w:rPr>
        <w:t>Мировой  судья</w:t>
      </w:r>
      <w:r w:rsidRPr="008C245D">
        <w:rPr>
          <w:sz w:val="28"/>
          <w:szCs w:val="28"/>
        </w:rPr>
        <w:t xml:space="preserve"> судебного участка №1 </w:t>
      </w:r>
      <w:r w:rsidRPr="008C245D">
        <w:rPr>
          <w:sz w:val="28"/>
          <w:szCs w:val="28"/>
        </w:rPr>
        <w:t>Нефтекумского</w:t>
      </w:r>
      <w:r w:rsidRPr="008C245D">
        <w:rPr>
          <w:sz w:val="28"/>
          <w:szCs w:val="28"/>
        </w:rPr>
        <w:t xml:space="preserve"> района    </w:t>
      </w:r>
    </w:p>
    <w:p w:rsidR="005D7E8A" w:rsidRPr="008C245D" w:rsidP="005D7E8A">
      <w:pPr>
        <w:pStyle w:val="Heading1"/>
        <w:tabs>
          <w:tab w:val="clear" w:pos="432"/>
        </w:tabs>
        <w:ind w:left="0" w:right="-142" w:firstLine="0"/>
        <w:jc w:val="both"/>
      </w:pPr>
      <w:r w:rsidRPr="008C245D">
        <w:rPr>
          <w:sz w:val="28"/>
          <w:szCs w:val="28"/>
        </w:rPr>
        <w:t xml:space="preserve">Ставропольского края                                                                   </w:t>
      </w:r>
      <w:r w:rsidRPr="008C245D">
        <w:rPr>
          <w:sz w:val="28"/>
          <w:szCs w:val="28"/>
        </w:rPr>
        <w:t>Такташева</w:t>
      </w:r>
      <w:r w:rsidRPr="008C245D">
        <w:rPr>
          <w:sz w:val="28"/>
          <w:szCs w:val="28"/>
        </w:rPr>
        <w:t xml:space="preserve"> Н.С</w:t>
      </w:r>
      <w:r w:rsidRPr="008C245D">
        <w:t>.</w:t>
      </w:r>
    </w:p>
    <w:p w:rsidR="005D7E8A" w:rsidRPr="008C245D" w:rsidP="005D7E8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  </w:t>
      </w:r>
    </w:p>
    <w:p w:rsidR="005D7E8A" w:rsidP="005D7E8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 xml:space="preserve">помощника прокурора </w:t>
      </w:r>
      <w:r w:rsidRPr="008C245D">
        <w:rPr>
          <w:rFonts w:ascii="Times New Roman" w:hAnsi="Times New Roman" w:cs="Times New Roman"/>
          <w:sz w:val="28"/>
          <w:szCs w:val="28"/>
        </w:rPr>
        <w:t>Нефтекумского</w:t>
      </w:r>
      <w:r w:rsidRPr="008C245D">
        <w:rPr>
          <w:rFonts w:ascii="Times New Roman" w:hAnsi="Times New Roman" w:cs="Times New Roman"/>
          <w:sz w:val="28"/>
          <w:szCs w:val="28"/>
        </w:rPr>
        <w:t xml:space="preserve">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Колесниковой Е.Ю. </w:t>
      </w:r>
    </w:p>
    <w:p w:rsidR="005D7E8A" w:rsidRPr="008C245D" w:rsidP="005D7E8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8C245D">
        <w:rPr>
          <w:rFonts w:ascii="Times New Roman" w:hAnsi="Times New Roman" w:cs="Times New Roman"/>
          <w:sz w:val="28"/>
          <w:szCs w:val="28"/>
        </w:rPr>
        <w:t>дсудимо</w:t>
      </w:r>
      <w:r>
        <w:rPr>
          <w:rFonts w:ascii="Times New Roman" w:hAnsi="Times New Roman" w:cs="Times New Roman"/>
          <w:sz w:val="28"/>
          <w:szCs w:val="28"/>
        </w:rPr>
        <w:t xml:space="preserve">го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Беседина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E8A" w:rsidP="005D7E8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C24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C245D">
        <w:rPr>
          <w:rFonts w:ascii="Times New Roman" w:hAnsi="Times New Roman" w:cs="Times New Roman"/>
          <w:sz w:val="28"/>
          <w:szCs w:val="28"/>
        </w:rPr>
        <w:t xml:space="preserve"> защитника – адвоката </w:t>
      </w:r>
      <w:r>
        <w:rPr>
          <w:rFonts w:ascii="Times New Roman" w:hAnsi="Times New Roman" w:cs="Times New Roman"/>
          <w:sz w:val="28"/>
          <w:szCs w:val="28"/>
        </w:rPr>
        <w:t>адвокатского кабинета Ставропольского края</w:t>
      </w:r>
      <w:r w:rsidRPr="008C24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2B507C">
        <w:rPr>
          <w:rFonts w:ascii="Times New Roman" w:hAnsi="Times New Roman" w:cs="Times New Roman"/>
          <w:sz w:val="28"/>
          <w:szCs w:val="28"/>
        </w:rPr>
        <w:t xml:space="preserve"> ордер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507C">
        <w:rPr>
          <w:rFonts w:ascii="Times New Roman" w:hAnsi="Times New Roman" w:cs="Times New Roman"/>
          <w:sz w:val="28"/>
          <w:szCs w:val="28"/>
        </w:rPr>
        <w:t xml:space="preserve"> №</w:t>
      </w:r>
      <w:r w:rsidR="001C60A6">
        <w:rPr>
          <w:rFonts w:ascii="Times New Roman" w:hAnsi="Times New Roman" w:cs="Times New Roman"/>
          <w:sz w:val="28"/>
          <w:szCs w:val="28"/>
        </w:rPr>
        <w:t>---</w:t>
      </w:r>
      <w:r w:rsidRPr="002B507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2B5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B507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B507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Лонкиной</w:t>
      </w:r>
      <w:r>
        <w:rPr>
          <w:rFonts w:ascii="Times New Roman" w:hAnsi="Times New Roman" w:cs="Times New Roman"/>
          <w:sz w:val="28"/>
          <w:szCs w:val="28"/>
        </w:rPr>
        <w:t xml:space="preserve"> А.В.  </w:t>
      </w:r>
    </w:p>
    <w:p w:rsidR="005D7E8A" w:rsidP="005D7E8A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секретаре </w:t>
      </w:r>
      <w:r>
        <w:rPr>
          <w:rFonts w:ascii="Times New Roman" w:hAnsi="Times New Roman" w:cs="Times New Roman"/>
          <w:sz w:val="28"/>
          <w:szCs w:val="28"/>
        </w:rPr>
        <w:t>судебного  заседания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60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Керимовой  У.Б.   </w:t>
      </w:r>
    </w:p>
    <w:p w:rsidR="005D7E8A" w:rsidP="005D7E8A">
      <w:pPr>
        <w:spacing w:after="0" w:line="240" w:lineRule="auto"/>
        <w:ind w:righ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5D7E8A" w:rsidP="005D7E8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 судебном заседании, в зале  суда, материалы  уголовного  дела  в особом  порядке в отношении </w:t>
      </w:r>
    </w:p>
    <w:tbl>
      <w:tblPr>
        <w:tblW w:w="27272" w:type="dxa"/>
        <w:tblInd w:w="-318" w:type="dxa"/>
        <w:tblLayout w:type="fixed"/>
        <w:tblLook w:val="01E0"/>
      </w:tblPr>
      <w:tblGrid>
        <w:gridCol w:w="9532"/>
        <w:gridCol w:w="8870"/>
        <w:gridCol w:w="8870"/>
      </w:tblGrid>
      <w:tr w:rsidTr="00D637EE">
        <w:tblPrEx>
          <w:tblW w:w="27272" w:type="dxa"/>
          <w:tblInd w:w="-318" w:type="dxa"/>
          <w:tblLayout w:type="fixed"/>
          <w:tblLook w:val="01E0"/>
        </w:tblPrEx>
        <w:tc>
          <w:tcPr>
            <w:tcW w:w="9532" w:type="dxa"/>
          </w:tcPr>
          <w:p w:rsidR="005D7E8A" w:rsidRPr="001A7004" w:rsidP="001C60A6">
            <w:pPr>
              <w:spacing w:after="0" w:line="240" w:lineRule="auto"/>
              <w:ind w:left="215" w:right="-107" w:hanging="2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Беседина  В</w:t>
            </w:r>
            <w:r w:rsidR="001C6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6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8870" w:type="dxa"/>
          </w:tcPr>
          <w:p w:rsidR="005D7E8A" w:rsidRPr="001A7004" w:rsidP="00D637EE">
            <w:pPr>
              <w:spacing w:after="0" w:line="240" w:lineRule="auto"/>
              <w:ind w:right="-2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</w:tcPr>
          <w:p w:rsidR="005D7E8A" w:rsidRPr="001A7004" w:rsidP="00D637EE">
            <w:pPr>
              <w:spacing w:after="0" w:line="240" w:lineRule="auto"/>
              <w:ind w:right="-2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E8A" w:rsidRPr="002B507C" w:rsidP="005D7E8A">
      <w:pPr>
        <w:tabs>
          <w:tab w:val="left" w:pos="426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2B507C">
        <w:rPr>
          <w:rFonts w:ascii="Times New Roman" w:hAnsi="Times New Roman" w:cs="Times New Roman"/>
          <w:sz w:val="28"/>
          <w:szCs w:val="28"/>
        </w:rPr>
        <w:t>обвиняемо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B507C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507C">
        <w:rPr>
          <w:rFonts w:ascii="Times New Roman" w:hAnsi="Times New Roman" w:cs="Times New Roman"/>
          <w:sz w:val="28"/>
          <w:szCs w:val="28"/>
        </w:rPr>
        <w:t xml:space="preserve">, </w:t>
      </w:r>
      <w:r w:rsidRPr="002B507C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«в» ч.2  ст. 115 </w:t>
      </w:r>
      <w:r w:rsidRPr="002B507C">
        <w:rPr>
          <w:rFonts w:ascii="Times New Roman" w:hAnsi="Times New Roman" w:cs="Times New Roman"/>
          <w:sz w:val="28"/>
          <w:szCs w:val="28"/>
        </w:rPr>
        <w:t xml:space="preserve"> УК РФ</w:t>
      </w:r>
    </w:p>
    <w:p w:rsidR="005D7E8A" w:rsidP="005D7E8A">
      <w:pPr>
        <w:pStyle w:val="BodyTextIndent"/>
        <w:ind w:left="-142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4E61">
        <w:rPr>
          <w:sz w:val="28"/>
          <w:szCs w:val="28"/>
        </w:rPr>
        <w:t xml:space="preserve">                                                     У С Т А Н О В И </w:t>
      </w:r>
      <w:r w:rsidRPr="00604E61">
        <w:rPr>
          <w:sz w:val="28"/>
          <w:szCs w:val="28"/>
        </w:rPr>
        <w:t>Л :</w:t>
      </w:r>
    </w:p>
    <w:p w:rsidR="005D7E8A" w:rsidRPr="00604E61" w:rsidP="005D7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E6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Беседин</w:t>
      </w:r>
      <w:r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E61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умышленное  причинение</w:t>
      </w:r>
      <w:r>
        <w:rPr>
          <w:rFonts w:ascii="Times New Roman" w:hAnsi="Times New Roman" w:cs="Times New Roman"/>
          <w:sz w:val="28"/>
          <w:szCs w:val="28"/>
        </w:rPr>
        <w:t xml:space="preserve">  легкого  вреда  здоровью, вызвавшего  кратковременное  расстройство здоровья, совершенное с  применением  предмета, используемого в качестве оружия</w:t>
      </w:r>
      <w:r w:rsidRPr="00604E61">
        <w:rPr>
          <w:rFonts w:ascii="Times New Roman" w:hAnsi="Times New Roman" w:cs="Times New Roman"/>
          <w:sz w:val="28"/>
          <w:szCs w:val="28"/>
        </w:rPr>
        <w:t xml:space="preserve">,   при следующих обстоятельствах: </w:t>
      </w:r>
    </w:p>
    <w:p w:rsidR="005D7E8A" w:rsidP="005D7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Беседин</w:t>
      </w:r>
      <w:r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25 октября 2023 года  примерно в  00 час. 30 мин., находясь в </w:t>
      </w:r>
      <w:r>
        <w:rPr>
          <w:rFonts w:ascii="Times New Roman" w:hAnsi="Times New Roman" w:cs="Times New Roman"/>
          <w:sz w:val="28"/>
          <w:szCs w:val="28"/>
        </w:rPr>
        <w:t>кухонном  помещении</w:t>
      </w:r>
      <w:r>
        <w:rPr>
          <w:rFonts w:ascii="Times New Roman" w:hAnsi="Times New Roman" w:cs="Times New Roman"/>
          <w:sz w:val="28"/>
          <w:szCs w:val="28"/>
        </w:rPr>
        <w:t xml:space="preserve">  квартиры </w:t>
      </w:r>
      <w:r w:rsidR="001C60A6">
        <w:rPr>
          <w:rFonts w:ascii="Times New Roman" w:hAnsi="Times New Roman" w:cs="Times New Roman"/>
          <w:sz w:val="28"/>
          <w:szCs w:val="28"/>
        </w:rPr>
        <w:t>---, дома ---</w:t>
      </w:r>
      <w:r>
        <w:rPr>
          <w:rFonts w:ascii="Times New Roman" w:hAnsi="Times New Roman" w:cs="Times New Roman"/>
          <w:sz w:val="28"/>
          <w:szCs w:val="28"/>
        </w:rPr>
        <w:t>, по ул.  С</w:t>
      </w:r>
      <w:r w:rsidR="001C6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 г.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C60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C6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края, на почве  внезапно возникших  личных неприязненных отношений,  будучи в состоянии  алкогольного опьянения,   устроил ссору  со своим  знакомым  Чернышевым  Р.И. Во </w:t>
      </w:r>
      <w:r>
        <w:rPr>
          <w:rFonts w:ascii="Times New Roman" w:hAnsi="Times New Roman" w:cs="Times New Roman"/>
          <w:sz w:val="28"/>
          <w:szCs w:val="28"/>
        </w:rPr>
        <w:t>время  ссоры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Беседин</w:t>
      </w:r>
      <w:r>
        <w:rPr>
          <w:rFonts w:ascii="Times New Roman" w:hAnsi="Times New Roman" w:cs="Times New Roman"/>
          <w:sz w:val="28"/>
          <w:szCs w:val="28"/>
        </w:rPr>
        <w:t xml:space="preserve"> В.В.  взял в </w:t>
      </w:r>
      <w:r>
        <w:rPr>
          <w:rFonts w:ascii="Times New Roman" w:hAnsi="Times New Roman" w:cs="Times New Roman"/>
          <w:sz w:val="28"/>
          <w:szCs w:val="28"/>
        </w:rPr>
        <w:t>правую  руку</w:t>
      </w:r>
      <w:r>
        <w:rPr>
          <w:rFonts w:ascii="Times New Roman" w:hAnsi="Times New Roman" w:cs="Times New Roman"/>
          <w:sz w:val="28"/>
          <w:szCs w:val="28"/>
        </w:rPr>
        <w:t xml:space="preserve"> нож, изготовленный  промышленным способом и не относящийся к холодному оружию  и  желая использовать его в качестве оружия,  нанес один удар  ножом  между ног  в промежность  Чернышева  Р.И., отчего последний испытал  физическую боль. </w:t>
      </w:r>
    </w:p>
    <w:p w:rsidR="005D7E8A" w:rsidP="005D7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Помимо  физической</w:t>
      </w:r>
      <w:r>
        <w:rPr>
          <w:rFonts w:ascii="Times New Roman" w:hAnsi="Times New Roman" w:cs="Times New Roman"/>
          <w:sz w:val="28"/>
          <w:szCs w:val="28"/>
        </w:rPr>
        <w:t xml:space="preserve"> боли  своими вышеуказанными  умышленными действиями  </w:t>
      </w:r>
      <w:r>
        <w:rPr>
          <w:rFonts w:ascii="Times New Roman" w:hAnsi="Times New Roman" w:cs="Times New Roman"/>
          <w:sz w:val="28"/>
          <w:szCs w:val="28"/>
        </w:rPr>
        <w:t>Беседин</w:t>
      </w:r>
      <w:r>
        <w:rPr>
          <w:rFonts w:ascii="Times New Roman" w:hAnsi="Times New Roman" w:cs="Times New Roman"/>
          <w:sz w:val="28"/>
          <w:szCs w:val="28"/>
        </w:rPr>
        <w:t xml:space="preserve"> В.В.  </w:t>
      </w:r>
      <w:r>
        <w:rPr>
          <w:rFonts w:ascii="Times New Roman" w:hAnsi="Times New Roman" w:cs="Times New Roman"/>
          <w:sz w:val="28"/>
          <w:szCs w:val="28"/>
        </w:rPr>
        <w:t>причинил  Чернышеву</w:t>
      </w:r>
      <w:r>
        <w:rPr>
          <w:rFonts w:ascii="Times New Roman" w:hAnsi="Times New Roman" w:cs="Times New Roman"/>
          <w:sz w:val="28"/>
          <w:szCs w:val="28"/>
        </w:rPr>
        <w:t xml:space="preserve"> Р.И.  </w:t>
      </w:r>
      <w:r>
        <w:rPr>
          <w:rFonts w:ascii="Times New Roman" w:hAnsi="Times New Roman" w:cs="Times New Roman"/>
          <w:sz w:val="28"/>
          <w:szCs w:val="28"/>
        </w:rPr>
        <w:t>телесные  повреждения</w:t>
      </w:r>
      <w:r>
        <w:rPr>
          <w:rFonts w:ascii="Times New Roman" w:hAnsi="Times New Roman" w:cs="Times New Roman"/>
          <w:sz w:val="28"/>
          <w:szCs w:val="28"/>
        </w:rPr>
        <w:t xml:space="preserve">  в виде  колото-резаной  раны  мягких тканей промежности, которая согласно  заключению  №</w:t>
      </w:r>
      <w:r w:rsidR="001C60A6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от 25 октября  2023 года  причинила  легкий  вред  здоровью по квалифицирующим  признакам  кратковременного  расстройства  здоровья  продолжительностью  до трех  недель. </w:t>
      </w:r>
    </w:p>
    <w:p w:rsidR="005D7E8A" w:rsidP="005D7E8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4E61">
        <w:rPr>
          <w:rFonts w:ascii="Times New Roman" w:hAnsi="Times New Roman" w:cs="Times New Roman"/>
        </w:rPr>
        <w:t xml:space="preserve">        </w:t>
      </w:r>
      <w:r w:rsidRPr="00604E61">
        <w:rPr>
          <w:rFonts w:ascii="Times New Roman" w:hAnsi="Times New Roman" w:cs="Times New Roman"/>
          <w:sz w:val="28"/>
          <w:szCs w:val="28"/>
        </w:rPr>
        <w:t>Подсудим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Беседин</w:t>
      </w:r>
      <w:r>
        <w:rPr>
          <w:rFonts w:ascii="Times New Roman" w:hAnsi="Times New Roman" w:cs="Times New Roman"/>
          <w:sz w:val="28"/>
          <w:szCs w:val="28"/>
        </w:rPr>
        <w:t xml:space="preserve">  В.В.</w:t>
      </w:r>
      <w:r w:rsidRPr="00604E61">
        <w:rPr>
          <w:rFonts w:ascii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04E61">
        <w:rPr>
          <w:rFonts w:ascii="Times New Roman" w:hAnsi="Times New Roman" w:cs="Times New Roman"/>
          <w:sz w:val="28"/>
          <w:szCs w:val="28"/>
        </w:rPr>
        <w:t xml:space="preserve">  с предъявленным  обвинением, заявил ходатайство  о постановлении  приговора без проведения судебного разбирательства</w:t>
      </w:r>
      <w:r>
        <w:rPr>
          <w:rFonts w:ascii="Times New Roman" w:hAnsi="Times New Roman" w:cs="Times New Roman"/>
          <w:sz w:val="28"/>
          <w:szCs w:val="28"/>
        </w:rPr>
        <w:t xml:space="preserve">, раскаялся в содеянном. </w:t>
      </w:r>
    </w:p>
    <w:p w:rsidR="005D7E8A" w:rsidRPr="00604E61" w:rsidP="005D7E8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Защитник подсудимого - адвокат </w:t>
      </w:r>
      <w:r>
        <w:rPr>
          <w:rFonts w:ascii="Times New Roman" w:hAnsi="Times New Roman" w:cs="Times New Roman"/>
          <w:sz w:val="28"/>
          <w:szCs w:val="28"/>
        </w:rPr>
        <w:t>Лонкина</w:t>
      </w:r>
      <w:r>
        <w:rPr>
          <w:rFonts w:ascii="Times New Roman" w:hAnsi="Times New Roman" w:cs="Times New Roman"/>
          <w:sz w:val="28"/>
          <w:szCs w:val="28"/>
        </w:rPr>
        <w:t xml:space="preserve"> А.В. также поддержала </w:t>
      </w:r>
      <w:r w:rsidRPr="00604E61">
        <w:rPr>
          <w:rFonts w:ascii="Times New Roman" w:hAnsi="Times New Roman" w:cs="Times New Roman"/>
          <w:sz w:val="28"/>
          <w:szCs w:val="28"/>
        </w:rPr>
        <w:t>ходатайство  о</w:t>
      </w:r>
      <w:r w:rsidRPr="00604E61">
        <w:rPr>
          <w:rFonts w:ascii="Times New Roman" w:hAnsi="Times New Roman" w:cs="Times New Roman"/>
          <w:sz w:val="28"/>
          <w:szCs w:val="28"/>
        </w:rPr>
        <w:t xml:space="preserve"> постановлении  приговора без проведения судебного разбирательства.</w:t>
      </w:r>
    </w:p>
    <w:p w:rsidR="005D7E8A" w:rsidP="005D7E8A">
      <w:pPr>
        <w:pStyle w:val="31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Государственный обвинитель Колесникова Е.Ю.  не возражала против заявленного ходатайства подсудимого.</w:t>
      </w:r>
    </w:p>
    <w:p w:rsidR="005D7E8A" w:rsidP="005D7E8A">
      <w:pPr>
        <w:pStyle w:val="31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Потерпевший </w:t>
      </w:r>
      <w:r>
        <w:rPr>
          <w:sz w:val="28"/>
          <w:szCs w:val="28"/>
        </w:rPr>
        <w:t>Чернышев  Р.И.</w:t>
      </w:r>
      <w:r>
        <w:rPr>
          <w:sz w:val="28"/>
          <w:szCs w:val="28"/>
        </w:rPr>
        <w:t xml:space="preserve">  не </w:t>
      </w:r>
      <w:r>
        <w:rPr>
          <w:sz w:val="28"/>
          <w:szCs w:val="28"/>
        </w:rPr>
        <w:t>явившийся  в</w:t>
      </w:r>
      <w:r>
        <w:rPr>
          <w:sz w:val="28"/>
          <w:szCs w:val="28"/>
        </w:rPr>
        <w:t xml:space="preserve"> судебное   заседание и просивший  о рассмотрении  дела  в его отсутствие, также не  возражал  против   заявленного ходатайства  подсудимого  о рассмотрении  дела  в особом порядке.  </w:t>
      </w:r>
    </w:p>
    <w:p w:rsidR="005D7E8A" w:rsidP="005D7E8A">
      <w:pPr>
        <w:pStyle w:val="31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 Учитывая особенности  судопроизводства, осуществляемого  в соответствии с нормами  главы 40  Уголовно-процессуального  кодекса Российской  Федерации (далее УПК РФ), суд в судебном заседании  удостоверился в соблюдении  установленных законом условий, а именно что обвинение  обоснованно и подтверждается  собранными по делу  доказательствами, а подсудимый </w:t>
      </w:r>
      <w:r>
        <w:rPr>
          <w:sz w:val="28"/>
          <w:szCs w:val="28"/>
        </w:rPr>
        <w:t>Беседин</w:t>
      </w:r>
      <w:r>
        <w:rPr>
          <w:sz w:val="28"/>
          <w:szCs w:val="28"/>
        </w:rPr>
        <w:t xml:space="preserve"> В.В. осознает  характер и последствия ходатайства, которое им  было заявлено добровольно и после проведения консультаций с защитником, понимает существо предъявленного ему обвинения  и соглашается с ним в полном объеме, у государственного обвинителя  не имеется возражений  против рассмотрения дела  в особом порядке.</w:t>
      </w:r>
    </w:p>
    <w:p w:rsidR="005D7E8A" w:rsidP="005D7E8A">
      <w:pPr>
        <w:pStyle w:val="31"/>
        <w:ind w:left="-142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материалы дела, </w:t>
      </w:r>
      <w:r>
        <w:rPr>
          <w:sz w:val="28"/>
          <w:szCs w:val="28"/>
        </w:rPr>
        <w:t>суд  приходит</w:t>
      </w:r>
      <w:r>
        <w:rPr>
          <w:sz w:val="28"/>
          <w:szCs w:val="28"/>
        </w:rPr>
        <w:t xml:space="preserve"> к выводу, что обвинение, с которым согласился подсудимый </w:t>
      </w:r>
      <w:r>
        <w:rPr>
          <w:sz w:val="28"/>
          <w:szCs w:val="28"/>
        </w:rPr>
        <w:t>Беседин</w:t>
      </w:r>
      <w:r>
        <w:rPr>
          <w:sz w:val="28"/>
          <w:szCs w:val="28"/>
        </w:rPr>
        <w:t xml:space="preserve"> В.В.  обоснованно и подтверждается доказательствами, собранными по делу, в связи </w:t>
      </w:r>
      <w:r>
        <w:rPr>
          <w:sz w:val="28"/>
          <w:szCs w:val="28"/>
        </w:rPr>
        <w:t>с  чем</w:t>
      </w:r>
      <w:r>
        <w:rPr>
          <w:sz w:val="28"/>
          <w:szCs w:val="28"/>
        </w:rPr>
        <w:t xml:space="preserve"> постановляет  обвинительный приговор.</w:t>
      </w:r>
    </w:p>
    <w:p w:rsidR="005D7E8A" w:rsidP="005D7E8A">
      <w:pPr>
        <w:tabs>
          <w:tab w:val="left" w:pos="426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55E37">
        <w:rPr>
          <w:rFonts w:ascii="Times New Roman" w:hAnsi="Times New Roman" w:cs="Times New Roman"/>
          <w:sz w:val="28"/>
          <w:szCs w:val="28"/>
        </w:rPr>
        <w:t xml:space="preserve">Суд квалифицирует </w:t>
      </w:r>
      <w:r w:rsidRPr="00755E37">
        <w:rPr>
          <w:rFonts w:ascii="Times New Roman" w:hAnsi="Times New Roman" w:cs="Times New Roman"/>
          <w:sz w:val="28"/>
          <w:szCs w:val="28"/>
        </w:rPr>
        <w:t>действия  подсудимого</w:t>
      </w:r>
      <w:r w:rsidRPr="00755E37">
        <w:rPr>
          <w:rFonts w:ascii="Times New Roman" w:hAnsi="Times New Roman" w:cs="Times New Roman"/>
          <w:sz w:val="28"/>
          <w:szCs w:val="28"/>
        </w:rPr>
        <w:t xml:space="preserve"> Беседина В.В.</w:t>
      </w:r>
      <w:r>
        <w:rPr>
          <w:sz w:val="28"/>
          <w:szCs w:val="28"/>
        </w:rPr>
        <w:t xml:space="preserve">   </w:t>
      </w:r>
      <w:r w:rsidRPr="00926584">
        <w:rPr>
          <w:rFonts w:ascii="Times New Roman" w:hAnsi="Times New Roman" w:cs="Times New Roman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hAnsi="Times New Roman" w:cs="Times New Roman"/>
          <w:sz w:val="28"/>
          <w:szCs w:val="28"/>
        </w:rPr>
        <w:t>ч.2  ст.</w:t>
      </w:r>
      <w:r>
        <w:rPr>
          <w:rFonts w:ascii="Times New Roman" w:hAnsi="Times New Roman" w:cs="Times New Roman"/>
          <w:sz w:val="28"/>
          <w:szCs w:val="28"/>
        </w:rPr>
        <w:t xml:space="preserve"> 115 </w:t>
      </w:r>
      <w:r w:rsidRPr="002B507C">
        <w:rPr>
          <w:rFonts w:ascii="Times New Roman" w:hAnsi="Times New Roman" w:cs="Times New Roman"/>
          <w:sz w:val="28"/>
          <w:szCs w:val="28"/>
        </w:rPr>
        <w:t xml:space="preserve"> </w:t>
      </w:r>
      <w:r w:rsidRPr="00755E37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так как он своими умышленными противоправными действиями совершил</w:t>
      </w:r>
      <w:r w:rsidRPr="00C152E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умышленное  причинение  легкого  вреда  здоровью, вызвавшего  кратковременное  расстройство здоровья, совершенное с  применением  предмета, используемого в качестве оружия</w:t>
      </w:r>
    </w:p>
    <w:p w:rsidR="005D7E8A" w:rsidP="005D7E8A">
      <w:pPr>
        <w:pStyle w:val="31"/>
        <w:ind w:left="-142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При  назначении</w:t>
      </w:r>
      <w:r>
        <w:rPr>
          <w:sz w:val="28"/>
          <w:szCs w:val="28"/>
        </w:rPr>
        <w:t xml:space="preserve">  вида и меры наказания подсудимому суд, во исполнение   требований уголовного закона  о строгом индивидуальном подходе  к назначению наказания, имеет ввиду, что  справедливое наказание  способствует решению  задач и  осуществлению  целей, указанных  в статье  2  и статье 43 УК РФ.</w:t>
      </w:r>
    </w:p>
    <w:p w:rsidR="005D7E8A" w:rsidP="005D7E8A">
      <w:pPr>
        <w:pStyle w:val="31"/>
        <w:ind w:left="-142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 вида и размера  наказания подсудимому, руководствуясь  принципами  справедливости и гуманизма, в соответствии  с требованиями ст. ст. 6, 60 УК РФ, мировой  судья учитывает характер и степень общественной  опасности совершенного им преступления, наличие  смягчающих и  отягчающего  обстоятельств, личность  виновного,</w:t>
      </w:r>
      <w:r w:rsidRPr="00980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характеризующегося  по месту жительства посредственно (л. д. 110), на учете в психиатрическом  и наркологическом диспансерах  не состоящего, но получавшего  консультативно-лечебную  помощь в связи с  диагнозом  «органическое расстройство  личности»  (л. д. 107),  а также влияние  назначенного  наказания  на исправление  осужденного  и условия жизни его семьи.   </w:t>
      </w:r>
    </w:p>
    <w:p w:rsidR="005D7E8A" w:rsidP="005D7E8A">
      <w:pPr>
        <w:pStyle w:val="31"/>
        <w:ind w:left="-142"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    Обстоятельствами, смягчающими наказание, в соответствии с требованиями пункта 28 постановления </w:t>
      </w:r>
      <w:r>
        <w:rPr>
          <w:sz w:val="28"/>
          <w:szCs w:val="28"/>
        </w:rPr>
        <w:t>Пленума  Верховного</w:t>
      </w:r>
      <w:r>
        <w:rPr>
          <w:sz w:val="28"/>
          <w:szCs w:val="28"/>
        </w:rPr>
        <w:t xml:space="preserve"> Суда  Российской Федерации  от 22 декабря 2015 года  №58, части 2 ст. 61  УК РФ, суд признает признание ем своей  вины, раскаяние  в содеянном, в соответствии с п. «и» ч.1 ст. 61  УК РФ – явку с повинной.</w:t>
      </w:r>
    </w:p>
    <w:p w:rsidR="005D7E8A" w:rsidP="005D7E8A">
      <w:pPr>
        <w:pStyle w:val="31"/>
        <w:ind w:left="-142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Суд в соответствии с </w:t>
      </w:r>
      <w:hyperlink r:id="rId4" w:history="1">
        <w:r>
          <w:rPr>
            <w:color w:val="0000FF"/>
            <w:sz w:val="28"/>
            <w:szCs w:val="28"/>
          </w:rPr>
          <w:t>ч. 1.1 ст. 63</w:t>
        </w:r>
      </w:hyperlink>
      <w:r>
        <w:rPr>
          <w:sz w:val="28"/>
          <w:szCs w:val="28"/>
        </w:rPr>
        <w:t xml:space="preserve"> УК РФ  в качестве отягчающего обстоятельства признает совершение </w:t>
      </w:r>
      <w:r>
        <w:rPr>
          <w:sz w:val="28"/>
          <w:szCs w:val="28"/>
        </w:rPr>
        <w:t>Бесединым</w:t>
      </w:r>
      <w:r>
        <w:rPr>
          <w:sz w:val="28"/>
          <w:szCs w:val="28"/>
        </w:rPr>
        <w:t xml:space="preserve"> В.В. преступления, предусмотренного п. «в» ч.2 ст. 115  УК РФ</w:t>
      </w:r>
      <w:r w:rsidRPr="001C6AD2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состоянии опьянения, вызванном употреблением алкоголя, поскольку данный факт был установлен в судебном заседании, между состоянием опьянения и совершенным преступлением  имеется прямая причинно-следственная связь, что подтверждалось показанием подсудимого, отягчающих наказание обстоятельств, в соответствии  с  ч.1 ст.  63 УК РФ, судом не установлено. </w:t>
      </w:r>
    </w:p>
    <w:p w:rsidR="005D7E8A" w:rsidP="005D7E8A">
      <w:pPr>
        <w:pStyle w:val="31"/>
        <w:ind w:left="-142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</w:t>
      </w:r>
      <w:r>
        <w:rPr>
          <w:sz w:val="28"/>
          <w:szCs w:val="28"/>
        </w:rPr>
        <w:t>наказания  суд</w:t>
      </w:r>
      <w:r>
        <w:rPr>
          <w:sz w:val="28"/>
          <w:szCs w:val="28"/>
        </w:rPr>
        <w:t xml:space="preserve"> учитывает положения  части 5 статьи 62 УК РФ о том, что срок или размер  наказания, назначаемого лицу, уголовное дело в отношении  которого  рассмотрено  в порядке, предусмотренном  главой 40 УПК РФ, не может превышать две трети максимального срока или размера наиболее  строгого вида наказания, предусмотренного  за совершенное  преступление.         </w:t>
      </w:r>
    </w:p>
    <w:p w:rsidR="005D7E8A" w:rsidP="005D7E8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образом, суд</w:t>
      </w:r>
      <w:r w:rsidRPr="0084458C">
        <w:rPr>
          <w:rFonts w:ascii="Times New Roman" w:hAnsi="Times New Roman" w:cs="Times New Roman"/>
          <w:sz w:val="28"/>
          <w:szCs w:val="28"/>
        </w:rPr>
        <w:t xml:space="preserve"> пришел к  выводу о возможности   назначения </w:t>
      </w:r>
      <w:r>
        <w:rPr>
          <w:rFonts w:ascii="Times New Roman" w:hAnsi="Times New Roman" w:cs="Times New Roman"/>
          <w:sz w:val="28"/>
          <w:szCs w:val="28"/>
        </w:rPr>
        <w:t xml:space="preserve">подсудимому </w:t>
      </w:r>
      <w:r w:rsidRPr="0084458C">
        <w:rPr>
          <w:rFonts w:ascii="Times New Roman" w:hAnsi="Times New Roman" w:cs="Times New Roman"/>
          <w:sz w:val="28"/>
          <w:szCs w:val="28"/>
        </w:rPr>
        <w:t xml:space="preserve"> наказания  в виде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 работ</w:t>
      </w:r>
      <w:r w:rsidRPr="0084458C">
        <w:rPr>
          <w:rFonts w:ascii="Times New Roman" w:hAnsi="Times New Roman" w:cs="Times New Roman"/>
          <w:sz w:val="28"/>
          <w:szCs w:val="28"/>
        </w:rPr>
        <w:t>, учитывая, что в соответствии с ч.1 ст. 60 УК РФ более строгий вид наказания из числа предусмотренных за совершенное преступление   назначается только в случае, если менее строгий вид наказания не сможет обеспечить достижение целей наказания</w:t>
      </w:r>
      <w:r>
        <w:rPr>
          <w:rFonts w:ascii="Times New Roman" w:hAnsi="Times New Roman" w:cs="Times New Roman"/>
          <w:sz w:val="28"/>
          <w:szCs w:val="28"/>
        </w:rPr>
        <w:t xml:space="preserve">,   и полагает, что именно  данный вид наказания будет максимально способствовать  исправлению подсудимого, сформирует у него  навыки </w:t>
      </w:r>
      <w:r>
        <w:rPr>
          <w:rFonts w:ascii="Times New Roman" w:hAnsi="Times New Roman" w:cs="Times New Roman"/>
          <w:sz w:val="28"/>
          <w:szCs w:val="28"/>
        </w:rPr>
        <w:t>правопослушного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поведения, предупредит совершение им новых преступлений, восстановит социальную справедливость.  При этом судьей учтено, что </w:t>
      </w:r>
      <w:r>
        <w:rPr>
          <w:rFonts w:ascii="Times New Roman" w:hAnsi="Times New Roman" w:cs="Times New Roman"/>
          <w:sz w:val="28"/>
          <w:szCs w:val="28"/>
        </w:rPr>
        <w:t>Беседин</w:t>
      </w:r>
      <w:r>
        <w:rPr>
          <w:rFonts w:ascii="Times New Roman" w:hAnsi="Times New Roman" w:cs="Times New Roman"/>
          <w:sz w:val="28"/>
          <w:szCs w:val="28"/>
        </w:rPr>
        <w:t xml:space="preserve"> В.В. является </w:t>
      </w:r>
      <w:r>
        <w:rPr>
          <w:rFonts w:ascii="Times New Roman" w:hAnsi="Times New Roman" w:cs="Times New Roman"/>
          <w:sz w:val="28"/>
          <w:szCs w:val="28"/>
        </w:rPr>
        <w:t>трудоспособным,  не</w:t>
      </w:r>
      <w:r>
        <w:rPr>
          <w:rFonts w:ascii="Times New Roman" w:hAnsi="Times New Roman" w:cs="Times New Roman"/>
          <w:sz w:val="28"/>
          <w:szCs w:val="28"/>
        </w:rPr>
        <w:t xml:space="preserve"> страдает заболеваниями, препятствующими  исполнению  назначенного  наказания,  группы инвалидности не имеет.</w:t>
      </w:r>
      <w:r w:rsidRPr="00844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E8A" w:rsidP="005D7E8A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3D77">
        <w:rPr>
          <w:rFonts w:ascii="Times New Roman" w:hAnsi="Times New Roman" w:cs="Times New Roman"/>
          <w:sz w:val="28"/>
          <w:szCs w:val="28"/>
        </w:rPr>
        <w:t xml:space="preserve">Учитывая общественную опасность </w:t>
      </w:r>
      <w:r w:rsidRPr="00DB3D77">
        <w:rPr>
          <w:rFonts w:ascii="Times New Roman" w:hAnsi="Times New Roman" w:cs="Times New Roman"/>
          <w:sz w:val="28"/>
          <w:szCs w:val="28"/>
        </w:rPr>
        <w:t>совершенного  преступления</w:t>
      </w:r>
      <w:r w:rsidRPr="00DB3D77">
        <w:rPr>
          <w:rFonts w:ascii="Times New Roman" w:hAnsi="Times New Roman" w:cs="Times New Roman"/>
          <w:sz w:val="28"/>
          <w:szCs w:val="28"/>
        </w:rPr>
        <w:t>, данные, характеризующие  личность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B3D77">
        <w:rPr>
          <w:rFonts w:ascii="Times New Roman" w:hAnsi="Times New Roman" w:cs="Times New Roman"/>
          <w:sz w:val="28"/>
          <w:szCs w:val="28"/>
        </w:rPr>
        <w:t>,  суд посчитал, что исправление  и перевоспитание  осужденно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B3D77">
        <w:rPr>
          <w:rFonts w:ascii="Times New Roman" w:hAnsi="Times New Roman" w:cs="Times New Roman"/>
          <w:sz w:val="28"/>
          <w:szCs w:val="28"/>
        </w:rPr>
        <w:t xml:space="preserve">  может быть достигнуто  без назначения  таких мер наказания, предусмотренных  санкцией </w:t>
      </w:r>
      <w:r>
        <w:rPr>
          <w:rFonts w:ascii="Times New Roman" w:hAnsi="Times New Roman" w:cs="Times New Roman"/>
          <w:sz w:val="28"/>
          <w:szCs w:val="28"/>
        </w:rPr>
        <w:t xml:space="preserve">п. «в» ч.2  ст. 115 </w:t>
      </w:r>
      <w:r w:rsidRPr="002B5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D77">
        <w:rPr>
          <w:rFonts w:ascii="Times New Roman" w:hAnsi="Times New Roman" w:cs="Times New Roman"/>
          <w:sz w:val="28"/>
          <w:szCs w:val="28"/>
        </w:rPr>
        <w:t xml:space="preserve">УК РФ как  </w:t>
      </w:r>
      <w:r>
        <w:rPr>
          <w:rFonts w:ascii="Times New Roman" w:hAnsi="Times New Roman" w:cs="Times New Roman"/>
          <w:sz w:val="28"/>
          <w:szCs w:val="28"/>
        </w:rPr>
        <w:t xml:space="preserve">  исправительные  работы, ограничение и  лишение  свободы.   </w:t>
      </w:r>
    </w:p>
    <w:p w:rsidR="005D7E8A" w:rsidP="005D7E8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Оснований </w:t>
      </w:r>
      <w:r>
        <w:rPr>
          <w:rFonts w:ascii="Times New Roman" w:hAnsi="Times New Roman" w:cs="Times New Roman"/>
          <w:sz w:val="28"/>
          <w:szCs w:val="28"/>
        </w:rPr>
        <w:t>для  применения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DB3D77">
        <w:rPr>
          <w:rFonts w:ascii="Times New Roman" w:hAnsi="Times New Roman" w:cs="Times New Roman"/>
          <w:sz w:val="28"/>
          <w:szCs w:val="28"/>
        </w:rPr>
        <w:t xml:space="preserve">   ст.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Pr="00DB3D77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,73</w:t>
      </w:r>
      <w:r w:rsidRPr="00DB3D77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также не находит.</w:t>
      </w:r>
      <w:r w:rsidRPr="00DB3D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7E8A" w:rsidRPr="005907DE" w:rsidP="005D7E8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907DE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с учетом правил предусмотренных </w:t>
      </w:r>
      <w:hyperlink r:id="rId5" w:history="1">
        <w:r w:rsidRPr="0067210D">
          <w:rPr>
            <w:rStyle w:val="Hyperlink"/>
            <w:sz w:val="28"/>
            <w:szCs w:val="28"/>
          </w:rPr>
          <w:t>ст. 76.2</w:t>
        </w:r>
      </w:hyperlink>
      <w:r w:rsidRPr="005907DE">
        <w:rPr>
          <w:rFonts w:ascii="Times New Roman" w:hAnsi="Times New Roman" w:cs="Times New Roman"/>
          <w:sz w:val="28"/>
          <w:szCs w:val="28"/>
        </w:rPr>
        <w:t xml:space="preserve"> УК РФ и </w:t>
      </w:r>
      <w:hyperlink r:id="rId6" w:history="1">
        <w:r w:rsidRPr="0067210D">
          <w:rPr>
            <w:rStyle w:val="Hyperlink"/>
            <w:sz w:val="28"/>
            <w:szCs w:val="28"/>
          </w:rPr>
          <w:t>ст. 25.1</w:t>
        </w:r>
      </w:hyperlink>
      <w:r w:rsidRPr="00D33E42"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>УПК РФ, судья не усматривает.</w:t>
      </w:r>
    </w:p>
    <w:p w:rsidR="005D7E8A" w:rsidRPr="005907DE" w:rsidP="005D7E8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07DE">
        <w:rPr>
          <w:rFonts w:ascii="Times New Roman" w:hAnsi="Times New Roman" w:cs="Times New Roman"/>
          <w:sz w:val="28"/>
          <w:szCs w:val="28"/>
        </w:rPr>
        <w:t xml:space="preserve">     Оснований для </w:t>
      </w:r>
      <w:r w:rsidRPr="005907DE">
        <w:rPr>
          <w:rFonts w:ascii="Times New Roman" w:hAnsi="Times New Roman" w:cs="Times New Roman"/>
          <w:sz w:val="28"/>
          <w:szCs w:val="28"/>
        </w:rPr>
        <w:t xml:space="preserve">применения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>подсудимо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90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Беседину  В.В. </w:t>
      </w:r>
      <w:r w:rsidRPr="005907DE">
        <w:rPr>
          <w:rFonts w:ascii="Times New Roman" w:hAnsi="Times New Roman" w:cs="Times New Roman"/>
          <w:sz w:val="28"/>
          <w:szCs w:val="28"/>
        </w:rPr>
        <w:t xml:space="preserve"> ст. 53.1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5907DE">
        <w:rPr>
          <w:rFonts w:ascii="Times New Roman" w:hAnsi="Times New Roman" w:cs="Times New Roman"/>
          <w:sz w:val="28"/>
          <w:szCs w:val="28"/>
        </w:rPr>
        <w:t xml:space="preserve">, ввиду конкретных </w:t>
      </w:r>
      <w:r w:rsidRPr="005907DE">
        <w:rPr>
          <w:rFonts w:ascii="Times New Roman" w:hAnsi="Times New Roman" w:cs="Times New Roman"/>
          <w:sz w:val="28"/>
          <w:szCs w:val="28"/>
        </w:rPr>
        <w:t>обстоятельств  дела</w:t>
      </w:r>
      <w:r w:rsidRPr="005907DE">
        <w:rPr>
          <w:rFonts w:ascii="Times New Roman" w:hAnsi="Times New Roman" w:cs="Times New Roman"/>
          <w:sz w:val="28"/>
          <w:szCs w:val="28"/>
        </w:rPr>
        <w:t>,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07DE">
        <w:rPr>
          <w:rFonts w:ascii="Times New Roman" w:hAnsi="Times New Roman" w:cs="Times New Roman"/>
          <w:sz w:val="28"/>
          <w:szCs w:val="28"/>
        </w:rPr>
        <w:t>, суд не усматривает.</w:t>
      </w:r>
    </w:p>
    <w:p w:rsidR="005D7E8A" w:rsidP="005D7E8A">
      <w:pPr>
        <w:spacing w:after="0" w:line="240" w:lineRule="auto"/>
        <w:ind w:left="-142"/>
        <w:jc w:val="both"/>
        <w:rPr>
          <w:sz w:val="28"/>
          <w:szCs w:val="28"/>
        </w:rPr>
      </w:pPr>
      <w:r w:rsidRPr="005907DE">
        <w:rPr>
          <w:rFonts w:ascii="Times New Roman" w:hAnsi="Times New Roman" w:cs="Times New Roman"/>
          <w:sz w:val="28"/>
          <w:szCs w:val="28"/>
        </w:rPr>
        <w:t xml:space="preserve">     Поскольку в соответствии с ч. 2 ст. </w:t>
      </w:r>
      <w:hyperlink r:id="rId7" w:tgtFrame="_blank" w:tooltip="УК РФ &gt;  Общая часть &gt; Раздел II. Преступление &gt; Глава 3. Понятие преступления и виды преступлений &gt;&lt;span class=" w:history="1">
        <w:r w:rsidRPr="00D33E42">
          <w:rPr>
            <w:rStyle w:val="Hyperlink"/>
            <w:sz w:val="28"/>
            <w:szCs w:val="28"/>
          </w:rPr>
          <w:t>15 УК РФ</w:t>
        </w:r>
      </w:hyperlink>
      <w:r w:rsidRPr="005907DE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07DE">
        <w:rPr>
          <w:rFonts w:ascii="Times New Roman" w:hAnsi="Times New Roman" w:cs="Times New Roman"/>
          <w:sz w:val="28"/>
          <w:szCs w:val="28"/>
        </w:rPr>
        <w:t>, в совершении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07DE">
        <w:rPr>
          <w:rFonts w:ascii="Times New Roman" w:hAnsi="Times New Roman" w:cs="Times New Roman"/>
          <w:sz w:val="28"/>
          <w:szCs w:val="28"/>
        </w:rPr>
        <w:t xml:space="preserve"> обвиняется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907DE">
        <w:rPr>
          <w:rFonts w:ascii="Times New Roman" w:hAnsi="Times New Roman" w:cs="Times New Roman"/>
          <w:sz w:val="28"/>
          <w:szCs w:val="28"/>
        </w:rPr>
        <w:t>, относ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07DE">
        <w:rPr>
          <w:rFonts w:ascii="Times New Roman" w:hAnsi="Times New Roman" w:cs="Times New Roman"/>
          <w:sz w:val="28"/>
          <w:szCs w:val="28"/>
        </w:rPr>
        <w:t xml:space="preserve">тся к категории небольшой тяжести, вопрос об изменении категории преступления на менее тяжкую, в соответствии с ч. 6 ст. </w:t>
      </w:r>
      <w:hyperlink r:id="rId7" w:tgtFrame="_blank" w:tooltip="УК РФ &gt;  Общая часть &gt; Раздел II. Преступление &gt; Глава 3. Понятие преступления и виды преступлений &gt;&lt;span class=" w:history="1">
        <w:r w:rsidRPr="0067210D">
          <w:rPr>
            <w:rStyle w:val="Hyperlink"/>
            <w:sz w:val="28"/>
            <w:szCs w:val="28"/>
          </w:rPr>
          <w:t>15 УК РФ</w:t>
        </w:r>
      </w:hyperlink>
      <w:r w:rsidRPr="005907DE">
        <w:rPr>
          <w:rFonts w:ascii="Times New Roman" w:hAnsi="Times New Roman" w:cs="Times New Roman"/>
          <w:sz w:val="28"/>
          <w:szCs w:val="28"/>
        </w:rPr>
        <w:t>, разрешению не подлежит.</w:t>
      </w:r>
      <w:r>
        <w:rPr>
          <w:sz w:val="28"/>
          <w:szCs w:val="28"/>
        </w:rPr>
        <w:t xml:space="preserve">       </w:t>
      </w:r>
    </w:p>
    <w:p w:rsidR="005D7E8A" w:rsidRPr="00A04121" w:rsidP="005D7E8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4121"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A04121">
        <w:rPr>
          <w:rFonts w:ascii="Times New Roman" w:hAnsi="Times New Roman" w:cs="Times New Roman"/>
          <w:sz w:val="28"/>
          <w:szCs w:val="28"/>
        </w:rPr>
        <w:t>иск  не</w:t>
      </w:r>
      <w:r w:rsidRPr="00A04121">
        <w:rPr>
          <w:rFonts w:ascii="Times New Roman" w:hAnsi="Times New Roman" w:cs="Times New Roman"/>
          <w:sz w:val="28"/>
          <w:szCs w:val="28"/>
        </w:rPr>
        <w:t xml:space="preserve"> заявлен. </w:t>
      </w:r>
    </w:p>
    <w:p w:rsidR="005D7E8A" w:rsidP="005D7E8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0571AF">
        <w:rPr>
          <w:rFonts w:ascii="Times New Roman" w:hAnsi="Times New Roman" w:cs="Times New Roman"/>
          <w:sz w:val="28"/>
          <w:szCs w:val="28"/>
        </w:rPr>
        <w:t>Вещественные доказательства  в виде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орудий, оборудования или иных средств совершения преступления, принадлежащие обвиняемому, подлежат конфискации, или передаются в соответствующие учреждения, или уничтожаются как это предписано </w:t>
      </w:r>
      <w:hyperlink r:id="rId8" w:history="1">
        <w:r>
          <w:rPr>
            <w:rFonts w:ascii="Times New Roman" w:hAnsi="Times New Roman" w:eastAsiaTheme="minorHAnsi" w:cs="Times New Roman"/>
            <w:color w:val="0000FF"/>
            <w:sz w:val="28"/>
            <w:szCs w:val="28"/>
            <w:lang w:eastAsia="en-US"/>
          </w:rPr>
          <w:t>п. 1 ч. 3 ст. 81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УПК РФ.</w:t>
      </w:r>
    </w:p>
    <w:p w:rsidR="005D7E8A" w:rsidRPr="009C415E" w:rsidP="005D7E8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9C415E">
        <w:rPr>
          <w:rFonts w:ascii="Times New Roman" w:hAnsi="Times New Roman" w:cs="Times New Roman"/>
          <w:sz w:val="28"/>
          <w:szCs w:val="28"/>
        </w:rPr>
        <w:t>Таким  образом</w:t>
      </w:r>
      <w:r w:rsidRPr="009C415E">
        <w:rPr>
          <w:rFonts w:ascii="Times New Roman" w:hAnsi="Times New Roman" w:cs="Times New Roman"/>
          <w:sz w:val="28"/>
          <w:szCs w:val="28"/>
        </w:rPr>
        <w:t>, вещественн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C415E">
        <w:rPr>
          <w:rFonts w:ascii="Times New Roman" w:hAnsi="Times New Roman" w:cs="Times New Roman"/>
          <w:sz w:val="28"/>
          <w:szCs w:val="28"/>
        </w:rPr>
        <w:t xml:space="preserve">  доказательств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415E">
        <w:rPr>
          <w:rFonts w:ascii="Times New Roman" w:hAnsi="Times New Roman" w:cs="Times New Roman"/>
          <w:sz w:val="28"/>
          <w:szCs w:val="28"/>
        </w:rPr>
        <w:t xml:space="preserve"> по делу</w:t>
      </w:r>
      <w:r>
        <w:rPr>
          <w:rFonts w:ascii="Times New Roman" w:hAnsi="Times New Roman" w:cs="Times New Roman"/>
          <w:sz w:val="28"/>
          <w:szCs w:val="28"/>
        </w:rPr>
        <w:t xml:space="preserve"> - кухонный нож</w:t>
      </w:r>
      <w:r w:rsidRPr="009C415E">
        <w:rPr>
          <w:rFonts w:ascii="Times New Roman" w:hAnsi="Times New Roman" w:cs="Times New Roman"/>
          <w:sz w:val="28"/>
          <w:szCs w:val="28"/>
        </w:rPr>
        <w:t>,  находящи</w:t>
      </w:r>
      <w:r>
        <w:rPr>
          <w:rFonts w:ascii="Times New Roman" w:hAnsi="Times New Roman" w:cs="Times New Roman"/>
          <w:sz w:val="28"/>
          <w:szCs w:val="28"/>
        </w:rPr>
        <w:t>йся</w:t>
      </w:r>
      <w:r w:rsidRPr="009C415E">
        <w:rPr>
          <w:rFonts w:ascii="Times New Roman" w:hAnsi="Times New Roman" w:cs="Times New Roman"/>
          <w:sz w:val="28"/>
          <w:szCs w:val="28"/>
        </w:rPr>
        <w:t xml:space="preserve"> в камере  вещественных доказательств  </w:t>
      </w:r>
      <w:r>
        <w:rPr>
          <w:rFonts w:ascii="Times New Roman" w:hAnsi="Times New Roman" w:cs="Times New Roman"/>
          <w:sz w:val="28"/>
          <w:szCs w:val="28"/>
        </w:rPr>
        <w:t>в отделе  МВД России  «</w:t>
      </w:r>
      <w:r w:rsidR="001C60A6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9C415E">
        <w:rPr>
          <w:rFonts w:ascii="Times New Roman" w:hAnsi="Times New Roman" w:cs="Times New Roman"/>
          <w:sz w:val="28"/>
          <w:szCs w:val="28"/>
        </w:rPr>
        <w:t xml:space="preserve">подлежит уничтожению.  </w:t>
      </w:r>
      <w:r w:rsidRPr="009C415E">
        <w:rPr>
          <w:rFonts w:ascii="Times New Roman" w:hAnsi="Times New Roman" w:cs="Times New Roman"/>
          <w:spacing w:val="4"/>
          <w:sz w:val="28"/>
          <w:szCs w:val="28"/>
        </w:rPr>
        <w:t xml:space="preserve">    </w:t>
      </w:r>
    </w:p>
    <w:p w:rsidR="005D7E8A" w:rsidRPr="008205AA" w:rsidP="005D7E8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205AA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205AA">
        <w:rPr>
          <w:rFonts w:ascii="Times New Roman" w:hAnsi="Times New Roman" w:cs="Times New Roman"/>
          <w:sz w:val="28"/>
          <w:szCs w:val="28"/>
        </w:rPr>
        <w:t xml:space="preserve">В </w:t>
      </w:r>
      <w:r w:rsidRPr="008205AA">
        <w:rPr>
          <w:rFonts w:ascii="Times New Roman" w:hAnsi="Times New Roman" w:cs="Times New Roman"/>
          <w:sz w:val="28"/>
          <w:szCs w:val="28"/>
        </w:rPr>
        <w:t>соответствии  с</w:t>
      </w:r>
      <w:r w:rsidRPr="008205AA">
        <w:rPr>
          <w:rFonts w:ascii="Times New Roman" w:hAnsi="Times New Roman" w:cs="Times New Roman"/>
          <w:sz w:val="28"/>
          <w:szCs w:val="28"/>
        </w:rPr>
        <w:t xml:space="preserve"> ч. 10  ст.  316 УПК РФ процессуальные издержки по настоящему уголовному делу, к которым относятся суммы, выплаченные адвокату за оказание им юридической помощи в случае участия адвоката в уголовном судопроизводстве по назначению органа дознания </w:t>
      </w:r>
      <w:r w:rsidRPr="008205AA">
        <w:rPr>
          <w:rFonts w:ascii="Times New Roman" w:hAnsi="Times New Roman" w:cs="Times New Roman"/>
          <w:sz w:val="28"/>
          <w:szCs w:val="28"/>
        </w:rPr>
        <w:t>и  суда</w:t>
      </w:r>
      <w:r w:rsidRPr="008205AA">
        <w:rPr>
          <w:rFonts w:ascii="Times New Roman" w:hAnsi="Times New Roman" w:cs="Times New Roman"/>
          <w:sz w:val="28"/>
          <w:szCs w:val="28"/>
        </w:rPr>
        <w:t xml:space="preserve"> взысканию не подлежат и  возмещаются  за счет средств федерального бюджета.</w:t>
      </w:r>
      <w:r w:rsidRPr="008205A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5D7E8A" w:rsidP="001C60A6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7207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207">
        <w:rPr>
          <w:rFonts w:ascii="Times New Roman" w:hAnsi="Times New Roman" w:cs="Times New Roman"/>
          <w:sz w:val="28"/>
          <w:szCs w:val="28"/>
        </w:rPr>
        <w:t>ст. 3</w:t>
      </w:r>
      <w:r>
        <w:rPr>
          <w:rFonts w:ascii="Times New Roman" w:hAnsi="Times New Roman" w:cs="Times New Roman"/>
          <w:sz w:val="28"/>
          <w:szCs w:val="28"/>
        </w:rPr>
        <w:t>16-</w:t>
      </w:r>
      <w:r>
        <w:rPr>
          <w:rFonts w:ascii="Times New Roman" w:hAnsi="Times New Roman" w:cs="Times New Roman"/>
          <w:sz w:val="28"/>
          <w:szCs w:val="28"/>
        </w:rPr>
        <w:t xml:space="preserve">317 </w:t>
      </w:r>
      <w:r w:rsidRPr="00777207">
        <w:rPr>
          <w:rFonts w:ascii="Times New Roman" w:hAnsi="Times New Roman" w:cs="Times New Roman"/>
          <w:sz w:val="28"/>
          <w:szCs w:val="28"/>
        </w:rPr>
        <w:t xml:space="preserve"> УПК</w:t>
      </w:r>
      <w:r w:rsidRPr="00777207">
        <w:rPr>
          <w:rFonts w:ascii="Times New Roman" w:hAnsi="Times New Roman" w:cs="Times New Roman"/>
          <w:sz w:val="28"/>
          <w:szCs w:val="28"/>
        </w:rPr>
        <w:t xml:space="preserve"> РФ, суд</w:t>
      </w:r>
    </w:p>
    <w:p w:rsidR="005D7E8A" w:rsidP="001C60A6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7207">
        <w:rPr>
          <w:rFonts w:ascii="Times New Roman" w:hAnsi="Times New Roman" w:cs="Times New Roman"/>
          <w:bCs/>
          <w:sz w:val="28"/>
          <w:szCs w:val="28"/>
        </w:rPr>
        <w:t>ПРИГОВОРИЛ:</w:t>
      </w:r>
    </w:p>
    <w:p w:rsidR="005D7E8A" w:rsidRPr="0013614A" w:rsidP="005D7E8A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777207">
        <w:rPr>
          <w:rFonts w:ascii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</w:rPr>
        <w:t>Беседина  В</w:t>
      </w:r>
      <w:r w:rsidR="001C6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60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207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7207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hAnsi="Times New Roman" w:cs="Times New Roman"/>
          <w:sz w:val="28"/>
          <w:szCs w:val="28"/>
        </w:rPr>
        <w:t>ч.2  ст.</w:t>
      </w:r>
      <w:r>
        <w:rPr>
          <w:rFonts w:ascii="Times New Roman" w:hAnsi="Times New Roman" w:cs="Times New Roman"/>
          <w:sz w:val="28"/>
          <w:szCs w:val="28"/>
        </w:rPr>
        <w:t xml:space="preserve"> 115 </w:t>
      </w:r>
      <w:r w:rsidRPr="002B507C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207">
        <w:rPr>
          <w:rFonts w:ascii="Times New Roman" w:hAnsi="Times New Roman" w:cs="Times New Roman"/>
          <w:sz w:val="28"/>
          <w:szCs w:val="28"/>
        </w:rPr>
        <w:t xml:space="preserve">Уголовного  кодекса Российской Федерации  и назначить ему наказание </w:t>
      </w:r>
      <w:r w:rsidRPr="0013614A">
        <w:rPr>
          <w:sz w:val="28"/>
          <w:szCs w:val="28"/>
        </w:rPr>
        <w:t xml:space="preserve"> </w:t>
      </w:r>
      <w:r w:rsidRPr="0013614A">
        <w:rPr>
          <w:rFonts w:ascii="Times New Roman" w:hAnsi="Times New Roman" w:cs="Times New Roman"/>
          <w:sz w:val="28"/>
          <w:szCs w:val="28"/>
        </w:rPr>
        <w:t xml:space="preserve">в виде  обязательных работ  сроком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614A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 xml:space="preserve">двести </w:t>
      </w:r>
      <w:r w:rsidRPr="0013614A">
        <w:rPr>
          <w:rFonts w:ascii="Times New Roman" w:hAnsi="Times New Roman" w:cs="Times New Roman"/>
          <w:sz w:val="28"/>
          <w:szCs w:val="28"/>
        </w:rPr>
        <w:t>)  часов   в местах, определяемых    органами местного самоуправления по согласованию с уголовно-исполнительной   инспекцией  в районе места   жительства осужденного.</w:t>
      </w:r>
    </w:p>
    <w:p w:rsidR="005D7E8A" w:rsidP="005D7E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5AA">
        <w:rPr>
          <w:rFonts w:ascii="Times New Roman" w:hAnsi="Times New Roman" w:cs="Times New Roman"/>
          <w:sz w:val="28"/>
          <w:szCs w:val="28"/>
        </w:rPr>
        <w:t xml:space="preserve">      </w:t>
      </w:r>
      <w:r w:rsidRPr="008205AA">
        <w:rPr>
          <w:rFonts w:ascii="Times New Roman" w:hAnsi="Times New Roman" w:cs="Times New Roman"/>
          <w:sz w:val="28"/>
          <w:szCs w:val="28"/>
        </w:rPr>
        <w:t>Меру  пр</w:t>
      </w:r>
      <w:r>
        <w:rPr>
          <w:rFonts w:ascii="Times New Roman" w:hAnsi="Times New Roman" w:cs="Times New Roman"/>
          <w:sz w:val="28"/>
          <w:szCs w:val="28"/>
        </w:rPr>
        <w:t>инуждения</w:t>
      </w:r>
      <w:r>
        <w:rPr>
          <w:rFonts w:ascii="Times New Roman" w:hAnsi="Times New Roman" w:cs="Times New Roman"/>
          <w:sz w:val="28"/>
          <w:szCs w:val="28"/>
        </w:rPr>
        <w:t xml:space="preserve">  Беседину  В.В.</w:t>
      </w:r>
      <w:r w:rsidRPr="008205AA">
        <w:rPr>
          <w:rFonts w:ascii="Times New Roman" w:hAnsi="Times New Roman" w:cs="Times New Roman"/>
          <w:sz w:val="28"/>
          <w:szCs w:val="28"/>
        </w:rPr>
        <w:t xml:space="preserve"> до вступления приговора  в законную силу  оставить прежней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обязательство о явке. </w:t>
      </w:r>
      <w:r w:rsidRPr="00820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E8A" w:rsidP="005D7E8A">
      <w:pPr>
        <w:pStyle w:val="10"/>
        <w:suppressAutoHyphens/>
        <w:ind w:left="-142" w:right="-1" w:firstLine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05AA">
        <w:rPr>
          <w:rFonts w:ascii="Times New Roman" w:hAnsi="Times New Roman"/>
          <w:sz w:val="28"/>
          <w:szCs w:val="28"/>
        </w:rPr>
        <w:t>Вещественн</w:t>
      </w:r>
      <w:r>
        <w:rPr>
          <w:rFonts w:ascii="Times New Roman" w:hAnsi="Times New Roman"/>
          <w:sz w:val="28"/>
          <w:szCs w:val="28"/>
        </w:rPr>
        <w:t>о</w:t>
      </w:r>
      <w:r w:rsidRPr="008205AA">
        <w:rPr>
          <w:rFonts w:ascii="Times New Roman" w:hAnsi="Times New Roman"/>
          <w:sz w:val="28"/>
          <w:szCs w:val="28"/>
        </w:rPr>
        <w:t>е  доказательств</w:t>
      </w:r>
      <w:r>
        <w:rPr>
          <w:rFonts w:ascii="Times New Roman" w:hAnsi="Times New Roman"/>
          <w:sz w:val="28"/>
          <w:szCs w:val="28"/>
        </w:rPr>
        <w:t>о</w:t>
      </w:r>
      <w:r w:rsidRPr="008205AA">
        <w:rPr>
          <w:rFonts w:ascii="Times New Roman" w:hAnsi="Times New Roman"/>
          <w:sz w:val="28"/>
          <w:szCs w:val="28"/>
        </w:rPr>
        <w:t xml:space="preserve">  по делу :</w:t>
      </w:r>
      <w:r>
        <w:rPr>
          <w:rFonts w:ascii="Times New Roman" w:hAnsi="Times New Roman"/>
          <w:sz w:val="28"/>
          <w:szCs w:val="28"/>
        </w:rPr>
        <w:t xml:space="preserve"> кухонный нож, находящийся  на хранении в комнате  хранения  вещественных доказательств  в Отделе МВД России «</w:t>
      </w:r>
      <w:r w:rsidR="001C60A6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 xml:space="preserve">»- уничтожить.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7E8A" w:rsidRPr="00204C75" w:rsidP="005D7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77207">
        <w:rPr>
          <w:rFonts w:ascii="Times New Roman" w:hAnsi="Times New Roman" w:cs="Times New Roman"/>
          <w:sz w:val="28"/>
          <w:szCs w:val="28"/>
        </w:rPr>
        <w:t xml:space="preserve">  </w:t>
      </w:r>
      <w:r w:rsidRPr="008205AA">
        <w:rPr>
          <w:rFonts w:ascii="Times New Roman" w:hAnsi="Times New Roman" w:cs="Times New Roman"/>
          <w:spacing w:val="4"/>
          <w:sz w:val="28"/>
          <w:szCs w:val="28"/>
        </w:rPr>
        <w:t xml:space="preserve">Процессуальные издержки по уголовному делу, к которым относятся суммы, выплачиваемые адвокату за оказание им юридической помощи в случае участия адвоката в уголовном судопроизводстве по назначению органа </w:t>
      </w:r>
      <w:r w:rsidRPr="008205AA">
        <w:rPr>
          <w:rFonts w:ascii="Times New Roman" w:hAnsi="Times New Roman" w:cs="Times New Roman"/>
          <w:spacing w:val="4"/>
          <w:sz w:val="28"/>
          <w:szCs w:val="28"/>
        </w:rPr>
        <w:t>дознания  и</w:t>
      </w:r>
      <w:r w:rsidRPr="008205AA">
        <w:rPr>
          <w:rFonts w:ascii="Times New Roman" w:hAnsi="Times New Roman" w:cs="Times New Roman"/>
          <w:spacing w:val="4"/>
          <w:sz w:val="28"/>
          <w:szCs w:val="28"/>
        </w:rPr>
        <w:t xml:space="preserve"> суда  - возместить за счет средств федерального бюджета.      </w:t>
      </w:r>
      <w:r w:rsidRPr="008205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E8A" w:rsidRPr="008205AA" w:rsidP="005D7E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AA">
        <w:rPr>
          <w:rFonts w:ascii="Times New Roman" w:hAnsi="Times New Roman" w:cs="Times New Roman"/>
          <w:sz w:val="28"/>
          <w:szCs w:val="28"/>
        </w:rPr>
        <w:t xml:space="preserve">      Приговор может быть обжалован сторонами в апелляционном порядке в </w:t>
      </w:r>
      <w:r w:rsidRPr="008205AA">
        <w:rPr>
          <w:rFonts w:ascii="Times New Roman" w:hAnsi="Times New Roman" w:cs="Times New Roman"/>
          <w:sz w:val="28"/>
          <w:szCs w:val="28"/>
        </w:rPr>
        <w:t>Нефтекумский</w:t>
      </w:r>
      <w:r w:rsidRPr="008205AA">
        <w:rPr>
          <w:rFonts w:ascii="Times New Roman" w:hAnsi="Times New Roman" w:cs="Times New Roman"/>
          <w:sz w:val="28"/>
          <w:szCs w:val="28"/>
        </w:rPr>
        <w:t xml:space="preserve"> </w:t>
      </w:r>
      <w:r w:rsidRPr="008205AA">
        <w:rPr>
          <w:rFonts w:ascii="Times New Roman" w:hAnsi="Times New Roman" w:cs="Times New Roman"/>
          <w:sz w:val="28"/>
          <w:szCs w:val="28"/>
        </w:rPr>
        <w:t>районный  суд</w:t>
      </w:r>
      <w:r w:rsidRPr="008205AA">
        <w:rPr>
          <w:rFonts w:ascii="Times New Roman" w:hAnsi="Times New Roman" w:cs="Times New Roman"/>
          <w:sz w:val="28"/>
          <w:szCs w:val="28"/>
        </w:rPr>
        <w:t xml:space="preserve"> Ставропольского края  через судебный  участок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05AA">
        <w:rPr>
          <w:rFonts w:ascii="Times New Roman" w:hAnsi="Times New Roman" w:cs="Times New Roman"/>
          <w:sz w:val="28"/>
          <w:szCs w:val="28"/>
        </w:rPr>
        <w:t xml:space="preserve"> </w:t>
      </w:r>
      <w:r w:rsidRPr="008205AA">
        <w:rPr>
          <w:rFonts w:ascii="Times New Roman" w:hAnsi="Times New Roman" w:cs="Times New Roman"/>
          <w:sz w:val="28"/>
          <w:szCs w:val="28"/>
        </w:rPr>
        <w:t>Нефтекумского</w:t>
      </w:r>
      <w:r w:rsidRPr="008205AA">
        <w:rPr>
          <w:rFonts w:ascii="Times New Roman" w:hAnsi="Times New Roman" w:cs="Times New Roman"/>
          <w:sz w:val="28"/>
          <w:szCs w:val="28"/>
        </w:rPr>
        <w:t xml:space="preserve">  района  Ставропольского края, за исключением  основания, предусмотренного пунктом  1  статьи  389.15 УПК РФ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05AA">
        <w:rPr>
          <w:rFonts w:ascii="Times New Roman" w:hAnsi="Times New Roman" w:cs="Times New Roman"/>
          <w:sz w:val="28"/>
          <w:szCs w:val="28"/>
        </w:rPr>
        <w:t xml:space="preserve"> суток со дня его провозглашения.</w:t>
      </w:r>
    </w:p>
    <w:p w:rsidR="005D7E8A" w:rsidRPr="00777207" w:rsidP="001C60A6">
      <w:pPr>
        <w:pStyle w:val="31"/>
        <w:tabs>
          <w:tab w:val="left" w:pos="709"/>
        </w:tabs>
        <w:ind w:firstLine="0"/>
        <w:rPr>
          <w:sz w:val="28"/>
          <w:szCs w:val="28"/>
        </w:rPr>
      </w:pPr>
      <w:r w:rsidRPr="008205AA">
        <w:t xml:space="preserve">        </w:t>
      </w:r>
      <w:r w:rsidRPr="008205AA">
        <w:rPr>
          <w:sz w:val="28"/>
          <w:szCs w:val="28"/>
        </w:rPr>
        <w:t xml:space="preserve">В случае </w:t>
      </w:r>
      <w:r w:rsidRPr="008205AA">
        <w:rPr>
          <w:sz w:val="28"/>
          <w:szCs w:val="28"/>
        </w:rPr>
        <w:t>подачи  апелляционной</w:t>
      </w:r>
      <w:r w:rsidRPr="008205AA">
        <w:rPr>
          <w:sz w:val="28"/>
          <w:szCs w:val="28"/>
        </w:rPr>
        <w:t xml:space="preserve"> жалобы, осужденный  вправе  ходатайствовать о своем  участии  в  суде  апелляционной инстанции, о чем должен указать в апелляционной  жалобе.   </w:t>
      </w:r>
    </w:p>
    <w:p w:rsidR="005D7E8A" w:rsidP="005D7E8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77207">
        <w:rPr>
          <w:rFonts w:ascii="Times New Roman" w:hAnsi="Times New Roman" w:cs="Times New Roman"/>
          <w:sz w:val="28"/>
          <w:szCs w:val="28"/>
        </w:rPr>
        <w:t xml:space="preserve">           Мировой судья </w:t>
      </w:r>
      <w:r w:rsidRPr="00777207">
        <w:rPr>
          <w:rFonts w:ascii="Times New Roman" w:hAnsi="Times New Roman" w:cs="Times New Roman"/>
          <w:sz w:val="28"/>
          <w:szCs w:val="28"/>
        </w:rPr>
        <w:tab/>
      </w:r>
      <w:r w:rsidRPr="00777207">
        <w:rPr>
          <w:rFonts w:ascii="Times New Roman" w:hAnsi="Times New Roman" w:cs="Times New Roman"/>
          <w:sz w:val="28"/>
          <w:szCs w:val="28"/>
        </w:rPr>
        <w:tab/>
      </w:r>
      <w:r w:rsidRPr="007772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7207">
        <w:rPr>
          <w:rFonts w:ascii="Times New Roman" w:hAnsi="Times New Roman" w:cs="Times New Roman"/>
          <w:sz w:val="28"/>
          <w:szCs w:val="28"/>
        </w:rPr>
        <w:tab/>
      </w:r>
      <w:r w:rsidRPr="00777207">
        <w:rPr>
          <w:rFonts w:ascii="Times New Roman" w:hAnsi="Times New Roman" w:cs="Times New Roman"/>
          <w:sz w:val="28"/>
          <w:szCs w:val="28"/>
        </w:rPr>
        <w:tab/>
      </w:r>
      <w:r w:rsidRPr="00777207">
        <w:rPr>
          <w:rFonts w:ascii="Times New Roman" w:hAnsi="Times New Roman" w:cs="Times New Roman"/>
          <w:sz w:val="28"/>
          <w:szCs w:val="28"/>
        </w:rPr>
        <w:tab/>
      </w:r>
      <w:r w:rsidRPr="00777207">
        <w:rPr>
          <w:rFonts w:ascii="Times New Roman" w:hAnsi="Times New Roman" w:cs="Times New Roman"/>
          <w:sz w:val="28"/>
          <w:szCs w:val="28"/>
        </w:rPr>
        <w:t>Такташева</w:t>
      </w:r>
      <w:r w:rsidRPr="00777207">
        <w:rPr>
          <w:rFonts w:ascii="Times New Roman" w:hAnsi="Times New Roman" w:cs="Times New Roman"/>
          <w:sz w:val="28"/>
          <w:szCs w:val="28"/>
        </w:rPr>
        <w:t xml:space="preserve"> Н.С. </w:t>
      </w:r>
    </w:p>
    <w:p w:rsidR="001C60A6" w:rsidRPr="00777207" w:rsidP="005D7E8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Согласовано:15.02.2024 г.</w:t>
      </w:r>
    </w:p>
    <w:p w:rsidR="005D7E8A" w:rsidRPr="00777207" w:rsidP="005D7E8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E8A" w:rsidRPr="00777207" w:rsidP="005D7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E8A" w:rsidP="005D7E8A"/>
    <w:p w:rsidR="005D7E8A" w:rsidP="005D7E8A"/>
    <w:p w:rsidR="009714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DC"/>
    <w:rsid w:val="000571AF"/>
    <w:rsid w:val="0013614A"/>
    <w:rsid w:val="001A7004"/>
    <w:rsid w:val="001C60A6"/>
    <w:rsid w:val="001C6AD2"/>
    <w:rsid w:val="00204C75"/>
    <w:rsid w:val="002B507C"/>
    <w:rsid w:val="005907DE"/>
    <w:rsid w:val="005D7E8A"/>
    <w:rsid w:val="00604E61"/>
    <w:rsid w:val="0067210D"/>
    <w:rsid w:val="00755E37"/>
    <w:rsid w:val="00777207"/>
    <w:rsid w:val="008205AA"/>
    <w:rsid w:val="008376DC"/>
    <w:rsid w:val="0084458C"/>
    <w:rsid w:val="008C245D"/>
    <w:rsid w:val="00926584"/>
    <w:rsid w:val="00971440"/>
    <w:rsid w:val="00980DA3"/>
    <w:rsid w:val="009C415E"/>
    <w:rsid w:val="00A04121"/>
    <w:rsid w:val="00C152E9"/>
    <w:rsid w:val="00D33E42"/>
    <w:rsid w:val="00D637EE"/>
    <w:rsid w:val="00DB3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FB2308-BBD8-470D-9134-B0634F86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8A"/>
    <w:pPr>
      <w:spacing w:after="200" w:line="276" w:lineRule="auto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5D7E8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D7E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0">
    <w:name w:val="Текст1"/>
    <w:basedOn w:val="Normal"/>
    <w:rsid w:val="005D7E8A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1">
    <w:name w:val="Основной текст с отступом 31"/>
    <w:basedOn w:val="Normal"/>
    <w:uiPriority w:val="99"/>
    <w:rsid w:val="005D7E8A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a"/>
    <w:rsid w:val="005D7E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D7E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5D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2566CAE1429755DCEFF20955D5A848B9638A7261E221ECA2E8B8E461864DB76B9398DA9DD0AAF38C60B55186FDE10C927A9FFC30D2aC00M" TargetMode="External" /><Relationship Id="rId5" Type="http://schemas.openxmlformats.org/officeDocument/2006/relationships/hyperlink" Target="consultantplus://offline/ref=B095E598A4F816DD18B85B8BBD3BB4080337B77F40A8ED7EDC9FB6FE33DE1E6B0A8386DA58A5uATFM" TargetMode="External" /><Relationship Id="rId6" Type="http://schemas.openxmlformats.org/officeDocument/2006/relationships/hyperlink" Target="consultantplus://offline/ref=B095E598A4F816DD18B85B8BBD3BB4080337B77F4EACED7EDC9FB6FE33DE1E6B0A8386DA57A1uATDM" TargetMode="External" /><Relationship Id="rId7" Type="http://schemas.openxmlformats.org/officeDocument/2006/relationships/hyperlink" Target="http://sudact.ru/law/uk-rf/obshchaia-chast/razdel-ii/glava-3/statia-15/?marker=fdoctlaw" TargetMode="External" /><Relationship Id="rId8" Type="http://schemas.openxmlformats.org/officeDocument/2006/relationships/hyperlink" Target="consultantplus://offline/ref=B9749DE3D68DCE4AAE0C2D52C9B24D94B6CEF5F4D6D582D94E39ACFAF09EA766D884495E5CC67EDF728AB9A0826AA054CFFB485730076B81v4z2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