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0A1" w:rsidRPr="00F00113" w:rsidP="00F00113" w14:paraId="77AE6277" w14:textId="2C27A718">
      <w:pPr>
        <w:ind w:left="6372"/>
        <w:jc w:val="both"/>
      </w:pPr>
      <w:r w:rsidRPr="00F00113">
        <w:rPr>
          <w:b/>
          <w:bCs/>
        </w:rPr>
        <w:t xml:space="preserve">      </w:t>
      </w:r>
      <w:r w:rsidRPr="00F00113">
        <w:t>№ 1-</w:t>
      </w:r>
      <w:r w:rsidRPr="00F00113" w:rsidR="00FD0F26">
        <w:t>8</w:t>
      </w:r>
      <w:r w:rsidRPr="00F00113">
        <w:t>-07-42</w:t>
      </w:r>
      <w:r w:rsidRPr="00F00113" w:rsidR="00FD0F26">
        <w:t>6</w:t>
      </w:r>
      <w:r w:rsidRPr="00F00113">
        <w:t>/202</w:t>
      </w:r>
      <w:r w:rsidRPr="00F00113" w:rsidR="00F47492">
        <w:t>4</w:t>
      </w:r>
    </w:p>
    <w:p w:rsidR="008750A1" w:rsidRPr="00F00113" w:rsidP="00F00113" w14:paraId="7804634B" w14:textId="77777777">
      <w:pPr>
        <w:ind w:left="4248" w:firstLine="708"/>
        <w:jc w:val="both"/>
      </w:pPr>
      <w:r w:rsidRPr="00F00113">
        <w:t xml:space="preserve">   </w:t>
      </w:r>
    </w:p>
    <w:p w:rsidR="008750A1" w:rsidRPr="00F00113" w:rsidP="00F00113" w14:paraId="5B621C05" w14:textId="77777777">
      <w:pPr>
        <w:jc w:val="both"/>
      </w:pPr>
    </w:p>
    <w:p w:rsidR="008750A1" w:rsidRPr="00F00113" w:rsidP="00F00113" w14:paraId="5DD9DBAF" w14:textId="77777777">
      <w:pPr>
        <w:jc w:val="center"/>
      </w:pPr>
      <w:r w:rsidRPr="00F00113">
        <w:t>Приговор</w:t>
      </w:r>
    </w:p>
    <w:p w:rsidR="008750A1" w:rsidRPr="00F00113" w:rsidP="00F00113" w14:paraId="09CDA9AF" w14:textId="77777777">
      <w:pPr>
        <w:jc w:val="center"/>
      </w:pPr>
      <w:r w:rsidRPr="00F00113">
        <w:t>Именем Российской Федерации</w:t>
      </w:r>
    </w:p>
    <w:p w:rsidR="008750A1" w:rsidRPr="00F00113" w:rsidP="00F00113" w14:paraId="31F361A3" w14:textId="77777777">
      <w:pPr>
        <w:jc w:val="both"/>
      </w:pPr>
    </w:p>
    <w:p w:rsidR="008750A1" w:rsidRPr="00F00113" w:rsidP="00F00113" w14:paraId="60F5737E" w14:textId="0AE172DB">
      <w:pPr>
        <w:jc w:val="both"/>
      </w:pPr>
      <w:r w:rsidRPr="00F00113">
        <w:t xml:space="preserve">город Георгиевск                                                                        </w:t>
      </w:r>
      <w:r w:rsidRPr="00F00113" w:rsidR="00A1512E">
        <w:tab/>
      </w:r>
      <w:r w:rsidRPr="00F00113" w:rsidR="00A1512E">
        <w:tab/>
      </w:r>
      <w:r w:rsidRPr="00F00113" w:rsidR="0062465E">
        <w:t xml:space="preserve">  </w:t>
      </w:r>
      <w:r w:rsidRPr="00F00113" w:rsidR="00DA6665">
        <w:t xml:space="preserve">    </w:t>
      </w:r>
      <w:r w:rsidRPr="00F00113" w:rsidR="00FD0F26">
        <w:t>2</w:t>
      </w:r>
      <w:r w:rsidR="008F1CFF">
        <w:t>0</w:t>
      </w:r>
      <w:r w:rsidRPr="00F00113" w:rsidR="00FD0F26">
        <w:t xml:space="preserve"> марта </w:t>
      </w:r>
      <w:r w:rsidRPr="00F00113" w:rsidR="0062465E">
        <w:t xml:space="preserve">2024 </w:t>
      </w:r>
      <w:r w:rsidRPr="00F00113">
        <w:t xml:space="preserve">года </w:t>
      </w:r>
    </w:p>
    <w:p w:rsidR="008750A1" w:rsidRPr="00F00113" w:rsidP="00F00113" w14:paraId="435C9B57" w14:textId="77777777">
      <w:pPr>
        <w:jc w:val="both"/>
      </w:pPr>
    </w:p>
    <w:p w:rsidR="008750A1" w:rsidRPr="00F00113" w:rsidP="00F00113" w14:paraId="52C02807" w14:textId="77777777">
      <w:pPr>
        <w:ind w:firstLine="708"/>
        <w:jc w:val="both"/>
      </w:pPr>
      <w:r w:rsidRPr="00F00113">
        <w:t>Мировой судья судебного участка № 4 Георгиевского района Ставропольского края Ершова О.В.,</w:t>
      </w:r>
    </w:p>
    <w:p w:rsidR="00FD0F26" w:rsidRPr="00F00113" w:rsidP="00F00113" w14:paraId="280B1B7A" w14:textId="47D63FAF">
      <w:pPr>
        <w:ind w:firstLine="708"/>
        <w:jc w:val="both"/>
      </w:pPr>
      <w:r w:rsidRPr="00F00113">
        <w:t xml:space="preserve">при секретаре судебного заседания </w:t>
      </w:r>
      <w:r w:rsidRPr="00F00113">
        <w:t>Сапр</w:t>
      </w:r>
      <w:r w:rsidRPr="00F00113" w:rsidR="00C7333E">
        <w:t>о</w:t>
      </w:r>
      <w:r w:rsidRPr="00F00113">
        <w:t>новой В.А.,</w:t>
      </w:r>
    </w:p>
    <w:p w:rsidR="008750A1" w:rsidRPr="00F00113" w:rsidP="00F00113" w14:paraId="3CDDBBA5" w14:textId="77777777">
      <w:pPr>
        <w:jc w:val="both"/>
      </w:pPr>
      <w:r w:rsidRPr="00F00113">
        <w:t xml:space="preserve">с участием: </w:t>
      </w:r>
    </w:p>
    <w:p w:rsidR="008750A1" w:rsidRPr="005C186A" w:rsidP="00F00113" w14:paraId="21746B7B" w14:textId="135C5FE4">
      <w:pPr>
        <w:jc w:val="both"/>
      </w:pPr>
      <w:r w:rsidRPr="00F00113">
        <w:t xml:space="preserve">государственного обвинителя помощника Георгиевского межрайонного прокурора </w:t>
      </w:r>
      <w:r w:rsidR="005C186A">
        <w:br/>
      </w:r>
      <w:r w:rsidRPr="005C186A" w:rsidR="00C7333E">
        <w:t>Золотько М.В.</w:t>
      </w:r>
      <w:r w:rsidRPr="005C186A">
        <w:t xml:space="preserve">, </w:t>
      </w:r>
    </w:p>
    <w:p w:rsidR="00C7333E" w:rsidRPr="005C186A" w:rsidP="00F00113" w14:paraId="5BE91A83" w14:textId="3969E5F7">
      <w:pPr>
        <w:jc w:val="both"/>
      </w:pPr>
      <w:r w:rsidRPr="005C186A">
        <w:t xml:space="preserve">потерпевшей </w:t>
      </w:r>
      <w:r w:rsidR="00F6352F">
        <w:t>Е</w:t>
      </w:r>
      <w:r w:rsidRPr="005C186A">
        <w:t>.</w:t>
      </w:r>
      <w:r w:rsidRPr="005C186A" w:rsidR="00BD3F64">
        <w:t>,</w:t>
      </w:r>
    </w:p>
    <w:p w:rsidR="00BD3F64" w:rsidRPr="005C186A" w:rsidP="00F00113" w14:paraId="700C3C38" w14:textId="7D97A77D">
      <w:pPr>
        <w:jc w:val="both"/>
      </w:pPr>
      <w:r w:rsidRPr="005C186A">
        <w:t xml:space="preserve">потерпевшего </w:t>
      </w:r>
      <w:r w:rsidR="00F6352F">
        <w:t>Е</w:t>
      </w:r>
      <w:r w:rsidRPr="005C186A">
        <w:t xml:space="preserve">., </w:t>
      </w:r>
    </w:p>
    <w:p w:rsidR="008750A1" w:rsidRPr="005C186A" w:rsidP="00F00113" w14:paraId="0A4C0C8D" w14:textId="6D92EE28">
      <w:pPr>
        <w:jc w:val="both"/>
      </w:pPr>
      <w:r w:rsidRPr="005C186A">
        <w:t xml:space="preserve">подсудимого </w:t>
      </w:r>
      <w:r w:rsidRPr="005C186A" w:rsidR="00FD0F26">
        <w:t>Кондратова С.Н.</w:t>
      </w:r>
      <w:r w:rsidRPr="005C186A">
        <w:t>,</w:t>
      </w:r>
    </w:p>
    <w:p w:rsidR="008750A1" w:rsidRPr="005C186A" w:rsidP="00F00113" w14:paraId="228A3FE9" w14:textId="7A45B9FA">
      <w:pPr>
        <w:jc w:val="both"/>
      </w:pPr>
      <w:r w:rsidRPr="005C186A">
        <w:t xml:space="preserve">защитника адвоката </w:t>
      </w:r>
      <w:r w:rsidRPr="005C186A" w:rsidR="00FD0F26">
        <w:t>Бухтояровой Н.М.</w:t>
      </w:r>
      <w:r w:rsidRPr="005C186A">
        <w:t xml:space="preserve">, </w:t>
      </w:r>
    </w:p>
    <w:p w:rsidR="008750A1" w:rsidRPr="00F00113" w:rsidP="00F00113" w14:paraId="2CC29A73" w14:textId="73A6DD93">
      <w:pPr>
        <w:jc w:val="both"/>
      </w:pPr>
      <w:r w:rsidRPr="005C186A">
        <w:t>рассмотрев в о</w:t>
      </w:r>
      <w:r w:rsidRPr="005C186A" w:rsidR="00BD3F64">
        <w:t xml:space="preserve">собом порядке </w:t>
      </w:r>
      <w:r w:rsidRPr="005C186A">
        <w:t>в открытом</w:t>
      </w:r>
      <w:r w:rsidRPr="00F00113">
        <w:t xml:space="preserve"> судебном заседании материалы уголовного дела в отношении:</w:t>
      </w:r>
    </w:p>
    <w:p w:rsidR="0062465E" w:rsidRPr="00F00113" w:rsidP="00F00113" w14:paraId="56793EC3" w14:textId="45EEC005">
      <w:pPr>
        <w:ind w:left="2124"/>
        <w:jc w:val="both"/>
      </w:pPr>
      <w:r w:rsidRPr="00F00113">
        <w:t xml:space="preserve">Кондратова </w:t>
      </w:r>
      <w:r w:rsidR="00F6352F">
        <w:t>С.Н.</w:t>
      </w:r>
      <w:r w:rsidRPr="00F00113">
        <w:t xml:space="preserve">, </w:t>
      </w:r>
    </w:p>
    <w:p w:rsidR="0038604F" w:rsidRPr="00F00113" w:rsidP="00F00113" w14:paraId="12AB788B" w14:textId="77777777">
      <w:pPr>
        <w:jc w:val="both"/>
      </w:pPr>
    </w:p>
    <w:p w:rsidR="00FD0F26" w:rsidRPr="00F00113" w:rsidP="00F00113" w14:paraId="10AD1244" w14:textId="7C24BFD0">
      <w:pPr>
        <w:ind w:firstLine="708"/>
        <w:jc w:val="both"/>
      </w:pPr>
      <w:r w:rsidRPr="00F00113">
        <w:t>в совершении преступлени</w:t>
      </w:r>
      <w:r w:rsidR="005C186A">
        <w:t>й</w:t>
      </w:r>
      <w:r w:rsidRPr="00F00113">
        <w:t>, предусмотренн</w:t>
      </w:r>
      <w:r w:rsidR="005C186A">
        <w:t>ых</w:t>
      </w:r>
      <w:r w:rsidRPr="00F00113">
        <w:t xml:space="preserve"> </w:t>
      </w:r>
      <w:r w:rsidRPr="00F00113">
        <w:t>ч. 1 ст. 119</w:t>
      </w:r>
      <w:r w:rsidRPr="00F00113" w:rsidR="00BD3F64">
        <w:t xml:space="preserve">, п. «в» ч. 2 ст. </w:t>
      </w:r>
      <w:r w:rsidRPr="00F00113" w:rsidR="005C186A">
        <w:t>115 УК</w:t>
      </w:r>
      <w:r w:rsidRPr="00F00113">
        <w:t xml:space="preserve"> РФ, </w:t>
      </w:r>
    </w:p>
    <w:p w:rsidR="006239BB" w:rsidRPr="00F00113" w:rsidP="00F00113" w14:paraId="44118642" w14:textId="77777777">
      <w:pPr>
        <w:jc w:val="center"/>
      </w:pPr>
    </w:p>
    <w:p w:rsidR="006239BB" w:rsidRPr="00F00113" w:rsidP="00F00113" w14:paraId="30E1C36E" w14:textId="601330B2">
      <w:pPr>
        <w:jc w:val="center"/>
      </w:pPr>
      <w:r w:rsidRPr="00F00113">
        <w:t>установил:</w:t>
      </w:r>
    </w:p>
    <w:p w:rsidR="00F00113" w:rsidRPr="00F00113" w:rsidP="00F00113" w14:paraId="073EA70C" w14:textId="77777777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F00113" w:rsidRPr="00F00113" w:rsidP="00F00113" w14:paraId="4847EA23" w14:textId="2CEB65FA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F00113">
        <w:rPr>
          <w:sz w:val="24"/>
          <w:szCs w:val="24"/>
        </w:rPr>
        <w:t xml:space="preserve">27.09.2023 года, примерно в 18 часов 45 минут, Кондратов С.Н., находясь во дворе домовладения, расположенного по адресу: Ставропольский край, Георгиевский  городской округ, ст. </w:t>
      </w:r>
      <w:r w:rsidR="00F6352F">
        <w:rPr>
          <w:sz w:val="24"/>
          <w:szCs w:val="24"/>
        </w:rPr>
        <w:t>…</w:t>
      </w:r>
      <w:r w:rsidRPr="00F00113">
        <w:rPr>
          <w:sz w:val="24"/>
          <w:szCs w:val="24"/>
        </w:rPr>
        <w:t xml:space="preserve">, в ходе ссоры, возникшей с ранее ему знакомой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., действуя с прямым умыслом, направленным на угрозу убийством последней, осознавая общественную опасность своих действий, предвидя неизбежность наступления опасных последствий в виде посягательства на здоровье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., путем умышленного создания для нее психотравмирующей ситуации, нарушающей ее душевное равновесие и желая их наступления, с целью реального восприятия потерпевшей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</w:t>
      </w:r>
      <w:r w:rsidR="005C186A">
        <w:rPr>
          <w:sz w:val="24"/>
          <w:szCs w:val="24"/>
        </w:rPr>
        <w:t>у</w:t>
      </w:r>
      <w:r w:rsidRPr="00F00113">
        <w:rPr>
          <w:sz w:val="24"/>
          <w:szCs w:val="24"/>
        </w:rPr>
        <w:t xml:space="preserve">гроз, высказывая в адрес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угрозы убийством, а именно слова о том, что он ее зарежет, в подтверждение данных угроз, держа в правой руке нож, приставил острие данного ножа в подбородочную область, причинив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телесное повреждение и физическую боль. В связи с полученным телесным повреждением и эмоциональным потрясением,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реально воспринявшая высказанные Кондратовым С.Н. угрозы убийством, сопротивления Кондратову С.Н. не оказывала, последний прекратил свои преступные действия только после того, как его отвлек прибывший на помощь потерпевшей,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>. Учитывая бурное проявление злобы и ненависти, использование Кондратовым С.Н. в качестве орудия устрашения ножа, а также сложившуюся обстановку, угрозы убийством со стороны Кондратова С.</w:t>
      </w:r>
      <w:r w:rsidR="005C186A">
        <w:rPr>
          <w:sz w:val="24"/>
          <w:szCs w:val="24"/>
        </w:rPr>
        <w:t>М</w:t>
      </w:r>
      <w:r w:rsidRPr="00F00113">
        <w:rPr>
          <w:sz w:val="24"/>
          <w:szCs w:val="24"/>
        </w:rPr>
        <w:t xml:space="preserve">. восприняла реально и опасалась осуществления данных угроз. Согласно заключению эксперта № </w:t>
      </w:r>
      <w:r w:rsidR="00F6352F">
        <w:rPr>
          <w:sz w:val="24"/>
          <w:szCs w:val="24"/>
        </w:rPr>
        <w:t>…</w:t>
      </w:r>
      <w:r w:rsidRPr="00F00113">
        <w:rPr>
          <w:sz w:val="24"/>
          <w:szCs w:val="24"/>
        </w:rPr>
        <w:t xml:space="preserve"> от 29.09.2023 года, у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>., имелось телесное повреждение в виде поверхностной колото-резаной раны подбородочной области.</w:t>
      </w:r>
    </w:p>
    <w:p w:rsidR="00F00113" w:rsidRPr="00F00113" w:rsidP="00F00113" w14:paraId="09EE28F2" w14:textId="3324A7B1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F00113">
        <w:rPr>
          <w:sz w:val="24"/>
          <w:szCs w:val="24"/>
        </w:rPr>
        <w:t xml:space="preserve">Он же, 27.09.2023 года, примерно в 18 часов 50 минут, находясь во дворе домовладения, расположенного по адресу: Ставропольский край, Георгиевский городской округ, </w:t>
      </w:r>
      <w:r w:rsidRPr="00F00113">
        <w:rPr>
          <w:sz w:val="24"/>
          <w:szCs w:val="24"/>
        </w:rPr>
        <w:br/>
        <w:t xml:space="preserve">ст. </w:t>
      </w:r>
      <w:r w:rsidR="00F6352F">
        <w:rPr>
          <w:sz w:val="24"/>
          <w:szCs w:val="24"/>
        </w:rPr>
        <w:t>…</w:t>
      </w:r>
      <w:r w:rsidRPr="00F00113">
        <w:rPr>
          <w:sz w:val="24"/>
          <w:szCs w:val="24"/>
        </w:rPr>
        <w:t xml:space="preserve">, в ходе ссоры, возникшей с ранее ему знакомым,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на почве неприязненных отношений, действуя с прямым умыслом, направленным на причинение вреда здоровью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., осознавая общественную опасность своих действий, предвидя неизбежность наступления общественно-опасных последствий в виде причинения физического вреда и телесных повреждений потерпевшему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и желая их наступления, находясь в непосредственной близости от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., </w:t>
      </w:r>
      <w:r w:rsidRPr="00F00113">
        <w:rPr>
          <w:sz w:val="24"/>
          <w:szCs w:val="24"/>
        </w:rPr>
        <w:t>умышленно нанес ему один целенаправленный удар кулаком  правой руки в область левой верхней части лица, после чего, держа в правой руке</w:t>
      </w:r>
      <w:r w:rsidR="005C186A">
        <w:rPr>
          <w:sz w:val="24"/>
          <w:szCs w:val="24"/>
        </w:rPr>
        <w:t xml:space="preserve"> нож и</w:t>
      </w:r>
      <w:r w:rsidRPr="00F00113">
        <w:rPr>
          <w:sz w:val="24"/>
          <w:szCs w:val="24"/>
        </w:rPr>
        <w:t xml:space="preserve">, применяя его как предмет, используемый в качестве оружия, умышленно нанес </w:t>
      </w:r>
      <w:r w:rsidR="00F6352F">
        <w:rPr>
          <w:sz w:val="24"/>
          <w:szCs w:val="24"/>
        </w:rPr>
        <w:t>Е</w:t>
      </w:r>
      <w:r w:rsidRPr="00F00113">
        <w:rPr>
          <w:sz w:val="24"/>
          <w:szCs w:val="24"/>
        </w:rPr>
        <w:t xml:space="preserve">. один целенаправленный удар рукояткой данного ножа в область лобной части головы, причинив последнему физическую боль и телесные повреждения в виде ушибленной раны головы, кровоподтека орбитальной области которые, согласно заключению эксперта № </w:t>
      </w:r>
      <w:r w:rsidR="00F6352F">
        <w:rPr>
          <w:sz w:val="24"/>
          <w:szCs w:val="24"/>
        </w:rPr>
        <w:t>…</w:t>
      </w:r>
      <w:r w:rsidRPr="00F00113">
        <w:rPr>
          <w:sz w:val="24"/>
          <w:szCs w:val="24"/>
        </w:rPr>
        <w:t xml:space="preserve"> от 05.10.2023 года, вызвали временное расстройство здоровья сроком менее 21 дня, что в соответствии с п. 8.1 медицинских критериев определения степени тяжести вреда, причинённого здоровью человеку, приложение к Приказу Минздравсоцразвития России от 24.04.2008 года № 194 н, расцениваются как причинившие легкий вред здоровью человека.</w:t>
      </w:r>
    </w:p>
    <w:p w:rsidR="00F00113" w:rsidRPr="00F00113" w:rsidP="005C186A" w14:paraId="45E7D98A" w14:textId="47A7928B">
      <w:pPr>
        <w:pStyle w:val="2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F00113">
        <w:rPr>
          <w:sz w:val="24"/>
          <w:szCs w:val="24"/>
        </w:rPr>
        <w:t xml:space="preserve">В судебном заседании после изложения  государственным обвинителем предъявленного обвинения, подсудимый </w:t>
      </w:r>
      <w:r>
        <w:rPr>
          <w:sz w:val="24"/>
          <w:szCs w:val="24"/>
        </w:rPr>
        <w:t>Кондратов С.Н.</w:t>
      </w:r>
      <w:r w:rsidRPr="00F00113">
        <w:rPr>
          <w:sz w:val="24"/>
          <w:szCs w:val="24"/>
        </w:rPr>
        <w:t xml:space="preserve"> пояснил, что обвинение ему понятно, вину в совершении преступлени</w:t>
      </w:r>
      <w:r>
        <w:rPr>
          <w:sz w:val="24"/>
          <w:szCs w:val="24"/>
        </w:rPr>
        <w:t>й</w:t>
      </w:r>
      <w:r w:rsidRPr="00F00113">
        <w:rPr>
          <w:sz w:val="24"/>
          <w:szCs w:val="24"/>
        </w:rPr>
        <w:t>, предусмотренн</w:t>
      </w:r>
      <w:r>
        <w:rPr>
          <w:sz w:val="24"/>
          <w:szCs w:val="24"/>
        </w:rPr>
        <w:t>ых</w:t>
      </w:r>
      <w:r w:rsidR="005C18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ч. 1 ст. 119, </w:t>
      </w:r>
      <w:r w:rsidRPr="00F00113">
        <w:rPr>
          <w:sz w:val="24"/>
          <w:szCs w:val="24"/>
        </w:rPr>
        <w:t>п. «в» ч. 2 ст. 115 УК РФ признает полностью и поддерживает свое ходатайство о постановлении приговора без проведения судебного разбирательства, заявленное при ознакомлении с материалами уголовного дела.</w:t>
      </w:r>
    </w:p>
    <w:p w:rsidR="00F00113" w:rsidRPr="00F00113" w:rsidP="00F00113" w14:paraId="6A914F7C" w14:textId="6B29878A">
      <w:pPr>
        <w:ind w:firstLine="708"/>
        <w:jc w:val="both"/>
        <w:rPr>
          <w:color w:val="000000"/>
        </w:rPr>
      </w:pPr>
      <w:r w:rsidRPr="00F00113">
        <w:t xml:space="preserve">Подсудимый </w:t>
      </w:r>
      <w:r>
        <w:t>Кондратов С.Н.</w:t>
      </w:r>
      <w:r w:rsidRPr="00F00113">
        <w:t xml:space="preserve"> осознает характер и последствия, заявленного им ходатайства, заявил его добровольно после консультации с защитником.</w:t>
      </w:r>
    </w:p>
    <w:p w:rsidR="00F00113" w:rsidRPr="00F00113" w:rsidP="00F00113" w14:paraId="63A32568" w14:textId="5C6790F9">
      <w:pPr>
        <w:ind w:firstLine="708"/>
        <w:jc w:val="both"/>
      </w:pPr>
      <w:r w:rsidRPr="00F00113">
        <w:t>Государственный обвинитель, потерпевши</w:t>
      </w:r>
      <w:r>
        <w:t>е</w:t>
      </w:r>
      <w:r w:rsidRPr="00F00113">
        <w:t xml:space="preserve"> не возражали против рассмотрения дела в особом порядке судебного разбирательства.</w:t>
      </w:r>
    </w:p>
    <w:p w:rsidR="00F00113" w:rsidRPr="00F00113" w:rsidP="00F00113" w14:paraId="04DEED10" w14:textId="77777777">
      <w:pPr>
        <w:ind w:firstLine="708"/>
        <w:jc w:val="both"/>
      </w:pPr>
      <w:r w:rsidRPr="00F00113">
        <w:t>При таких обстоятельствах суд приходит к выводу о соблюдении условий, предусмотренных ст. 314 УПК РФ для постановления приговора без проведения судебного разбирательства.</w:t>
      </w:r>
    </w:p>
    <w:p w:rsidR="00F00113" w:rsidRPr="00F00113" w:rsidP="00F00113" w14:paraId="77392FF6" w14:textId="1FC6C174">
      <w:pPr>
        <w:ind w:firstLine="708"/>
        <w:jc w:val="both"/>
      </w:pPr>
      <w:r w:rsidRPr="00F00113">
        <w:t xml:space="preserve">Обвинение подсудимому </w:t>
      </w:r>
      <w:r>
        <w:t>Кондратову С.Н.</w:t>
      </w:r>
      <w:r w:rsidRPr="00F00113">
        <w:rPr>
          <w:color w:val="000000"/>
          <w:lang w:bidi="ru-RU"/>
        </w:rPr>
        <w:t xml:space="preserve"> </w:t>
      </w:r>
      <w:r w:rsidRPr="00F00113">
        <w:t>в совершении преступлени</w:t>
      </w:r>
      <w:r w:rsidR="005C186A">
        <w:t>й</w:t>
      </w:r>
      <w:r w:rsidRPr="00F00113">
        <w:t>, предусмотренн</w:t>
      </w:r>
      <w:r w:rsidR="005C186A">
        <w:t>ых</w:t>
      </w:r>
      <w:r w:rsidRPr="00F00113">
        <w:t xml:space="preserve"> </w:t>
      </w:r>
      <w:r>
        <w:t xml:space="preserve">ч. 1 ст. 119, </w:t>
      </w:r>
      <w:r w:rsidRPr="00F00113">
        <w:t>п. «в» ч. 2 ст. 115 УК РФ обоснованно, подтверждается собранными по делу доказательствами.</w:t>
      </w:r>
    </w:p>
    <w:p w:rsidR="00F00113" w:rsidP="00F00113" w14:paraId="6BEE7160" w14:textId="212C1976">
      <w:pPr>
        <w:autoSpaceDE w:val="0"/>
        <w:autoSpaceDN w:val="0"/>
        <w:adjustRightInd w:val="0"/>
        <w:ind w:firstLine="708"/>
        <w:jc w:val="both"/>
      </w:pPr>
      <w:r w:rsidRPr="00F00113">
        <w:t xml:space="preserve">Действия </w:t>
      </w:r>
      <w:r>
        <w:t xml:space="preserve">Кондратова С.Н. </w:t>
      </w:r>
      <w:r w:rsidRPr="00F00113">
        <w:t xml:space="preserve">квалифицируются по </w:t>
      </w:r>
      <w:r>
        <w:t>ч. 1 ст. 119 УК РФ – угроза убийством, если имелись основания опасаться осуществления этой угрозы.</w:t>
      </w:r>
    </w:p>
    <w:p w:rsidR="00F00113" w:rsidRPr="00F00113" w:rsidP="00F00113" w14:paraId="67F1F690" w14:textId="38C15CC5">
      <w:pPr>
        <w:autoSpaceDE w:val="0"/>
        <w:autoSpaceDN w:val="0"/>
        <w:adjustRightInd w:val="0"/>
        <w:ind w:firstLine="708"/>
        <w:jc w:val="both"/>
      </w:pPr>
      <w:r w:rsidRPr="00F00113">
        <w:t xml:space="preserve">Действия </w:t>
      </w:r>
      <w:r>
        <w:t xml:space="preserve">Кондратова С.Н. </w:t>
      </w:r>
      <w:r w:rsidRPr="00F00113">
        <w:t xml:space="preserve">квалифицируются п. «в» ч. 2 ст. 115 УК РФ – </w:t>
      </w:r>
      <w:r w:rsidRPr="00F00113">
        <w:rPr>
          <w:color w:val="000000"/>
          <w:lang w:bidi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F00113">
        <w:t>.</w:t>
      </w:r>
    </w:p>
    <w:p w:rsidR="00F00113" w:rsidRPr="00F00113" w:rsidP="00F00113" w14:paraId="488CD871" w14:textId="6B333A32">
      <w:pPr>
        <w:autoSpaceDE w:val="0"/>
        <w:autoSpaceDN w:val="0"/>
        <w:adjustRightInd w:val="0"/>
        <w:ind w:firstLine="708"/>
        <w:jc w:val="both"/>
      </w:pPr>
      <w:r w:rsidRPr="00F00113">
        <w:t>При назначении наказания суд учитывает характер и степень общественной опасности, совершенн</w:t>
      </w:r>
      <w:r w:rsidR="005C186A">
        <w:t xml:space="preserve">ых </w:t>
      </w:r>
      <w:r w:rsidRPr="00F00113">
        <w:t>о подсудимым преступлени</w:t>
      </w:r>
      <w:r>
        <w:t>й</w:t>
      </w:r>
      <w:r w:rsidRPr="00F00113">
        <w:t>, котор</w:t>
      </w:r>
      <w:r>
        <w:t>ые</w:t>
      </w:r>
      <w:r w:rsidRPr="00F00113">
        <w:t xml:space="preserve"> в соответствии со ст. 15 УК РФ относятся к категории преступлений небольшой тяжести, данные о его личности,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F00113" w:rsidP="00F00113" w14:paraId="078375F4" w14:textId="77777777">
      <w:pPr>
        <w:autoSpaceDE w:val="0"/>
        <w:autoSpaceDN w:val="0"/>
        <w:adjustRightInd w:val="0"/>
        <w:ind w:firstLine="708"/>
        <w:jc w:val="both"/>
      </w:pPr>
      <w:r w:rsidRPr="00F00113">
        <w:t>Обстоятельств, смягчающи</w:t>
      </w:r>
      <w:r>
        <w:t>х</w:t>
      </w:r>
      <w:r w:rsidRPr="00F00113">
        <w:t xml:space="preserve"> наказание предусмотренны</w:t>
      </w:r>
      <w:r>
        <w:t xml:space="preserve">х </w:t>
      </w:r>
      <w:r w:rsidRPr="00F00113">
        <w:t>ч. 1 ст. 61 УК РФ</w:t>
      </w:r>
      <w:r>
        <w:t xml:space="preserve"> не установлено.</w:t>
      </w:r>
    </w:p>
    <w:p w:rsidR="00F00113" w:rsidRPr="00AD1740" w:rsidP="00AD1740" w14:paraId="784E7890" w14:textId="1F0A36B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  <w14:ligatures w14:val="standardContextual"/>
        </w:rPr>
      </w:pPr>
      <w:r w:rsidRPr="00F00113">
        <w:t xml:space="preserve">К смягчающим наказание обстоятельствам, предусмотренным ч. 2 ст. 61 УК РФ, суд относит признание вины и раскаяние в содеянном, </w:t>
      </w:r>
      <w:r>
        <w:t xml:space="preserve">подсудимый </w:t>
      </w:r>
      <w:r w:rsidR="00AD1740">
        <w:rPr>
          <w:rFonts w:eastAsiaTheme="minorHAnsi"/>
          <w:lang w:eastAsia="en-US"/>
          <w14:ligatures w14:val="standardContextual"/>
        </w:rPr>
        <w:t xml:space="preserve">являлся участником специальной военной операции МО РФ в Украине, </w:t>
      </w:r>
      <w:r w:rsidR="00AD1740">
        <w:t>награжден медалью «За отвагу»</w:t>
      </w:r>
      <w:r w:rsidR="00AD1740">
        <w:rPr>
          <w:rFonts w:eastAsiaTheme="minorHAnsi"/>
          <w:lang w:eastAsia="en-US"/>
          <w14:ligatures w14:val="standardContextual"/>
        </w:rPr>
        <w:t>.</w:t>
      </w:r>
    </w:p>
    <w:p w:rsidR="00F00113" w:rsidRPr="00F00113" w:rsidP="00F00113" w14:paraId="7574119D" w14:textId="77777777">
      <w:pPr>
        <w:autoSpaceDE w:val="0"/>
        <w:autoSpaceDN w:val="0"/>
        <w:adjustRightInd w:val="0"/>
        <w:ind w:firstLine="708"/>
        <w:jc w:val="both"/>
      </w:pPr>
      <w:r w:rsidRPr="00F00113">
        <w:t>Обстоятельств, отягчающих наказание, предусмотренных ч. 1 ст. 63 УК РФ, не установлено.</w:t>
      </w:r>
    </w:p>
    <w:p w:rsidR="00F00113" w:rsidRPr="00F00113" w:rsidP="00F00113" w14:paraId="00D4A40F" w14:textId="77777777">
      <w:pPr>
        <w:autoSpaceDE w:val="0"/>
        <w:autoSpaceDN w:val="0"/>
        <w:adjustRightInd w:val="0"/>
        <w:ind w:firstLine="708"/>
        <w:jc w:val="both"/>
      </w:pPr>
      <w:r w:rsidRPr="00F00113">
        <w:rPr>
          <w:rFonts w:eastAsia="Calibri"/>
          <w:lang w:eastAsia="en-US"/>
        </w:rPr>
        <w:t xml:space="preserve">В соответствии с </w:t>
      </w:r>
      <w:hyperlink r:id="rId5" w:history="1">
        <w:r w:rsidRPr="00F00113">
          <w:rPr>
            <w:rFonts w:eastAsia="Calibri"/>
            <w:color w:val="0000FF"/>
            <w:lang w:eastAsia="en-US"/>
          </w:rPr>
          <w:t>ч. 1.1 ст. 63</w:t>
        </w:r>
      </w:hyperlink>
      <w:r w:rsidRPr="00F00113">
        <w:rPr>
          <w:rFonts w:eastAsia="Calibri"/>
          <w:lang w:eastAsia="en-US"/>
        </w:rPr>
        <w:t xml:space="preserve"> УК РФ суд,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алкоголя.</w:t>
      </w:r>
    </w:p>
    <w:p w:rsidR="00F00113" w:rsidRPr="00F00113" w:rsidP="00F00113" w14:paraId="78A675D7" w14:textId="2CB99C78">
      <w:pPr>
        <w:jc w:val="both"/>
      </w:pPr>
      <w:r w:rsidRPr="00F00113">
        <w:t xml:space="preserve">       </w:t>
      </w:r>
      <w:r w:rsidRPr="00F00113">
        <w:tab/>
        <w:t xml:space="preserve">Объективных доказательств, что именно состояние алкогольного опьянения послужило мотивом и поводом к совершению </w:t>
      </w:r>
      <w:r w:rsidR="00AD1740">
        <w:rPr>
          <w:color w:val="000000"/>
          <w:lang w:bidi="ru-RU"/>
        </w:rPr>
        <w:t>Кондратовым С.Н.</w:t>
      </w:r>
      <w:r w:rsidRPr="00F00113">
        <w:rPr>
          <w:color w:val="000000"/>
          <w:lang w:bidi="ru-RU"/>
        </w:rPr>
        <w:t xml:space="preserve"> </w:t>
      </w:r>
      <w:r w:rsidRPr="00F00113">
        <w:t>преступлени</w:t>
      </w:r>
      <w:r w:rsidR="00AD1740">
        <w:t>й</w:t>
      </w:r>
      <w:r w:rsidRPr="00F00113">
        <w:t>, суду не представлено в связи с чем оснований для признания данного обстоятельства отягчающим наказание не имеется.</w:t>
      </w:r>
    </w:p>
    <w:p w:rsidR="00F00113" w:rsidP="00F00113" w14:paraId="2503A142" w14:textId="4A010464">
      <w:pPr>
        <w:ind w:firstLine="708"/>
        <w:jc w:val="both"/>
      </w:pPr>
      <w:r w:rsidRPr="00F00113">
        <w:t xml:space="preserve">К данным о личности суд относит, что </w:t>
      </w:r>
      <w:r w:rsidR="00AD1740">
        <w:rPr>
          <w:color w:val="000000"/>
          <w:lang w:bidi="ru-RU"/>
        </w:rPr>
        <w:t>Кондратов С.Н.</w:t>
      </w:r>
      <w:r w:rsidRPr="00F00113">
        <w:rPr>
          <w:color w:val="000000"/>
          <w:lang w:bidi="ru-RU"/>
        </w:rPr>
        <w:t xml:space="preserve"> </w:t>
      </w:r>
      <w:r w:rsidRPr="00F00113">
        <w:t xml:space="preserve">характеризуется по месту жительства </w:t>
      </w:r>
      <w:r w:rsidR="00AD1740">
        <w:t>отрицательно</w:t>
      </w:r>
      <w:r w:rsidRPr="00F00113">
        <w:t xml:space="preserve">, на учете у врачей нарколога, психиатра не состоит. </w:t>
      </w:r>
    </w:p>
    <w:p w:rsidR="00AD1740" w:rsidP="00AD1740" w14:paraId="3C674393" w14:textId="77777777">
      <w:pPr>
        <w:autoSpaceDE w:val="0"/>
        <w:autoSpaceDN w:val="0"/>
        <w:adjustRightInd w:val="0"/>
        <w:ind w:firstLine="708"/>
        <w:jc w:val="both"/>
      </w:pPr>
      <w:r>
        <w:t>Оснований для применения ст. 64 УК РФ судом не установлено.</w:t>
      </w:r>
    </w:p>
    <w:p w:rsidR="00AD1740" w:rsidP="00F00113" w14:paraId="1DBAABF5" w14:textId="77777777">
      <w:pPr>
        <w:autoSpaceDE w:val="0"/>
        <w:autoSpaceDN w:val="0"/>
        <w:adjustRightInd w:val="0"/>
        <w:ind w:firstLine="708"/>
        <w:jc w:val="both"/>
      </w:pPr>
      <w:r w:rsidRPr="00F00113">
        <w:t>Учитывая вышеизложенное, в целях восстановления социальной справедливости, исправления осужденного и предупреждения совершения им новых преступлений, суд приходит к выводу о назнач</w:t>
      </w:r>
      <w:r>
        <w:t>ении</w:t>
      </w:r>
      <w:r w:rsidRPr="00F00113">
        <w:t xml:space="preserve"> подсудимому </w:t>
      </w:r>
      <w:r>
        <w:t>наказание в виде обязательных работ.</w:t>
      </w:r>
    </w:p>
    <w:p w:rsidR="00F00113" w:rsidRPr="00F00113" w:rsidP="00F00113" w14:paraId="151E3101" w14:textId="77777777">
      <w:pPr>
        <w:ind w:firstLine="708"/>
        <w:jc w:val="both"/>
      </w:pPr>
      <w:r w:rsidRPr="00F00113">
        <w:t>Гражданский иск не заявлен.</w:t>
      </w:r>
    </w:p>
    <w:p w:rsidR="00F00113" w:rsidRPr="00F00113" w:rsidP="00F00113" w14:paraId="424A9EF9" w14:textId="5F25EC67">
      <w:pPr>
        <w:ind w:firstLine="708"/>
        <w:jc w:val="both"/>
      </w:pPr>
      <w:r w:rsidRPr="00F00113">
        <w:t>Вещественное доказательство, нож</w:t>
      </w:r>
      <w:r w:rsidR="00AD1740">
        <w:t xml:space="preserve"> в ножнах</w:t>
      </w:r>
      <w:r w:rsidRPr="00F00113">
        <w:t xml:space="preserve">, хранящийся в камере хранения ОМВД России </w:t>
      </w:r>
      <w:r w:rsidR="00AD1740">
        <w:t>«</w:t>
      </w:r>
      <w:r w:rsidRPr="00F00113">
        <w:t>Георгиевск</w:t>
      </w:r>
      <w:r w:rsidR="00AD1740">
        <w:t>ий»</w:t>
      </w:r>
      <w:r w:rsidRPr="00F00113">
        <w:t xml:space="preserve">, в соответствии п. п. 1, 3 ч. 3 ст. 81 УПК РФ подлежит уничтожению. </w:t>
      </w:r>
    </w:p>
    <w:p w:rsidR="00F00113" w:rsidRPr="00F00113" w:rsidP="00F00113" w14:paraId="43C1855B" w14:textId="77777777">
      <w:pPr>
        <w:ind w:firstLine="708"/>
        <w:jc w:val="both"/>
      </w:pPr>
      <w:r w:rsidRPr="00F00113">
        <w:t>Процессуальные издержки, связанные с расходами на оплату труда защитника адвоката, участвующему по назначению суда, отнести за счет средств федерального бюджета поскольку уголовное дело рассмотрено в особом порядке.</w:t>
      </w:r>
    </w:p>
    <w:p w:rsidR="0038604F" w:rsidRPr="00F00113" w:rsidP="00F00113" w14:paraId="09576220" w14:textId="77777777">
      <w:pPr>
        <w:jc w:val="center"/>
      </w:pPr>
    </w:p>
    <w:p w:rsidR="00BD3F64" w:rsidRPr="00F00113" w:rsidP="00F00113" w14:paraId="0E5E6291" w14:textId="77777777">
      <w:pPr>
        <w:ind w:firstLine="708"/>
        <w:jc w:val="both"/>
      </w:pPr>
      <w:r w:rsidRPr="00F00113">
        <w:t>Руководствуясь ст. ст. 314-317 УПК РФ,</w:t>
      </w:r>
    </w:p>
    <w:p w:rsidR="008750A1" w:rsidRPr="00F00113" w:rsidP="00F00113" w14:paraId="00BE8897" w14:textId="77777777">
      <w:pPr>
        <w:jc w:val="center"/>
      </w:pPr>
      <w:r w:rsidRPr="00F00113">
        <w:t>приговорил:</w:t>
      </w:r>
    </w:p>
    <w:p w:rsidR="008750A1" w:rsidRPr="00F00113" w:rsidP="00F00113" w14:paraId="288AC181" w14:textId="77777777">
      <w:pPr>
        <w:jc w:val="both"/>
      </w:pPr>
    </w:p>
    <w:p w:rsidR="0038604F" w:rsidRPr="00F00113" w:rsidP="00F00113" w14:paraId="24D87005" w14:textId="670A27A4">
      <w:pPr>
        <w:ind w:firstLine="708"/>
        <w:jc w:val="both"/>
      </w:pPr>
      <w:r w:rsidRPr="00F00113">
        <w:t xml:space="preserve">Признать </w:t>
      </w:r>
      <w:r w:rsidRPr="00F00113" w:rsidR="00FD0F26">
        <w:t xml:space="preserve">Кондратова </w:t>
      </w:r>
      <w:r w:rsidR="00F6352F">
        <w:t>С.Н.</w:t>
      </w:r>
      <w:r w:rsidRPr="00F00113">
        <w:t xml:space="preserve"> </w:t>
      </w:r>
      <w:r w:rsidRPr="00F00113">
        <w:t>виновным в совершении преступлени</w:t>
      </w:r>
      <w:r w:rsidRPr="00F00113">
        <w:t>й</w:t>
      </w:r>
      <w:r w:rsidRPr="00F00113">
        <w:t>, предусмотренн</w:t>
      </w:r>
      <w:r w:rsidRPr="00F00113">
        <w:t>ых</w:t>
      </w:r>
      <w:r w:rsidRPr="00F00113">
        <w:t xml:space="preserve"> </w:t>
      </w:r>
      <w:r w:rsidRPr="00F00113" w:rsidR="00C7333E">
        <w:t>ч.</w:t>
      </w:r>
      <w:r w:rsidRPr="00F00113" w:rsidR="00FD0F26">
        <w:t xml:space="preserve"> 1 ст. </w:t>
      </w:r>
      <w:r w:rsidRPr="00F00113" w:rsidR="00C56EC4">
        <w:t>119</w:t>
      </w:r>
      <w:r w:rsidR="00AD1740">
        <w:t>,</w:t>
      </w:r>
      <w:r w:rsidRPr="00AD1740" w:rsidR="00AD1740">
        <w:t xml:space="preserve"> </w:t>
      </w:r>
      <w:r w:rsidRPr="00F00113" w:rsidR="00AD1740">
        <w:t>п. «в» ч. 2 ст. 115</w:t>
      </w:r>
      <w:r w:rsidR="00AD1740">
        <w:t xml:space="preserve"> УК РФ</w:t>
      </w:r>
      <w:r w:rsidRPr="00F00113">
        <w:t xml:space="preserve"> и назначить ему наказание</w:t>
      </w:r>
      <w:r w:rsidRPr="00F00113">
        <w:t>:</w:t>
      </w:r>
      <w:r w:rsidRPr="00F00113">
        <w:t xml:space="preserve"> </w:t>
      </w:r>
    </w:p>
    <w:p w:rsidR="003876D1" w:rsidRPr="00F00113" w:rsidP="00F00113" w14:paraId="73BD7512" w14:textId="32D8D436">
      <w:pPr>
        <w:ind w:firstLine="708"/>
        <w:jc w:val="both"/>
      </w:pPr>
      <w:r w:rsidRPr="00F00113">
        <w:t>по ч. 1 ст. 1</w:t>
      </w:r>
      <w:r w:rsidRPr="00F00113" w:rsidR="00663B3A">
        <w:t>19</w:t>
      </w:r>
      <w:r w:rsidRPr="00F00113">
        <w:t xml:space="preserve"> УК РФ в </w:t>
      </w:r>
      <w:r w:rsidRPr="00F00113" w:rsidR="00C7333E">
        <w:t>виде обязательных</w:t>
      </w:r>
      <w:r w:rsidRPr="00F00113" w:rsidR="00663B3A">
        <w:t xml:space="preserve"> работ </w:t>
      </w:r>
      <w:r w:rsidRPr="00F00113">
        <w:t xml:space="preserve">сроком на </w:t>
      </w:r>
      <w:r w:rsidRPr="00F00113" w:rsidR="00BD3F64">
        <w:t>320</w:t>
      </w:r>
      <w:r w:rsidRPr="00F00113">
        <w:t xml:space="preserve"> </w:t>
      </w:r>
      <w:r w:rsidRPr="00F00113" w:rsidR="006239BB">
        <w:t>часов</w:t>
      </w:r>
      <w:r w:rsidRPr="00F00113" w:rsidR="00BD3F64">
        <w:t>,</w:t>
      </w:r>
    </w:p>
    <w:p w:rsidR="00BD3F64" w:rsidRPr="00F00113" w:rsidP="00F00113" w14:paraId="088AF26D" w14:textId="5C5F0C6D">
      <w:pPr>
        <w:ind w:firstLine="708"/>
        <w:jc w:val="both"/>
      </w:pPr>
      <w:r w:rsidRPr="00F00113">
        <w:t>по п. «в» ч. 2 ст. 115 УК РФ в виде обязательных работ сроком</w:t>
      </w:r>
      <w:r w:rsidRPr="00F00113" w:rsidR="006239BB">
        <w:t xml:space="preserve"> на</w:t>
      </w:r>
      <w:r w:rsidRPr="00F00113">
        <w:t xml:space="preserve"> 240 часов.</w:t>
      </w:r>
    </w:p>
    <w:p w:rsidR="003854E7" w:rsidRPr="00F00113" w:rsidP="00F00113" w14:paraId="3A1C8318" w14:textId="397A1DA0">
      <w:pPr>
        <w:ind w:firstLine="708"/>
        <w:jc w:val="both"/>
      </w:pPr>
      <w:r w:rsidRPr="00F00113">
        <w:t xml:space="preserve">В соответствии с ч. 2 ст. 69 УК РФ по совокупности преступлений путем частичного сложения наказаний окончательно назначить </w:t>
      </w:r>
      <w:r w:rsidRPr="00F00113" w:rsidR="00663B3A">
        <w:t xml:space="preserve">Кондратову </w:t>
      </w:r>
      <w:r w:rsidR="00F6352F">
        <w:t>С.Н.</w:t>
      </w:r>
      <w:r w:rsidRPr="00F00113" w:rsidR="00663B3A">
        <w:t xml:space="preserve"> </w:t>
      </w:r>
      <w:r w:rsidRPr="00F00113">
        <w:t xml:space="preserve">наказание в виде </w:t>
      </w:r>
      <w:r w:rsidRPr="00F00113" w:rsidR="00663B3A">
        <w:t>обязательных работ на</w:t>
      </w:r>
      <w:r w:rsidRPr="00F00113">
        <w:t xml:space="preserve"> срок</w:t>
      </w:r>
      <w:r w:rsidRPr="00F00113" w:rsidR="00663B3A">
        <w:t xml:space="preserve"> </w:t>
      </w:r>
      <w:r w:rsidRPr="00F00113" w:rsidR="00BD3F64">
        <w:t>380</w:t>
      </w:r>
      <w:r w:rsidRPr="00F00113" w:rsidR="00663B3A">
        <w:t xml:space="preserve"> часов</w:t>
      </w:r>
      <w:r w:rsidRPr="00F00113">
        <w:t>.</w:t>
      </w:r>
    </w:p>
    <w:p w:rsidR="00C7333E" w:rsidRPr="00F00113" w:rsidP="00F00113" w14:paraId="746E3C03" w14:textId="742863FF">
      <w:pPr>
        <w:ind w:firstLine="708"/>
        <w:jc w:val="both"/>
      </w:pPr>
      <w:r w:rsidRPr="00F00113">
        <w:t xml:space="preserve">Меру пресечения </w:t>
      </w:r>
      <w:r w:rsidRPr="00F00113">
        <w:t xml:space="preserve">Кондратову </w:t>
      </w:r>
      <w:r w:rsidR="00F6352F">
        <w:t>С.Н.</w:t>
      </w:r>
      <w:r w:rsidRPr="00F00113">
        <w:t xml:space="preserve"> в виде подписки о невыезде и надлежащем поведении оставить прежней до вступления приговора в законную силу.</w:t>
      </w:r>
    </w:p>
    <w:p w:rsidR="00BD3F64" w:rsidRPr="00F00113" w:rsidP="00F00113" w14:paraId="47898631" w14:textId="18C40062">
      <w:pPr>
        <w:ind w:firstLine="708"/>
        <w:jc w:val="both"/>
      </w:pPr>
      <w:r w:rsidRPr="00F00113">
        <w:t>Вещественное доказательство нож в ножнах, хранящийся в камере хранения вещественных доказательств</w:t>
      </w:r>
      <w:r w:rsidRPr="00F00113" w:rsidR="006239BB">
        <w:t xml:space="preserve"> ОМВД России «Георгиевский»</w:t>
      </w:r>
      <w:r w:rsidRPr="00F00113">
        <w:t>, уничтожить.</w:t>
      </w:r>
    </w:p>
    <w:p w:rsidR="00C7333E" w:rsidRPr="00F00113" w:rsidP="00F00113" w14:paraId="44012870" w14:textId="77777777">
      <w:pPr>
        <w:ind w:firstLine="708"/>
        <w:jc w:val="both"/>
      </w:pPr>
      <w:r w:rsidRPr="00F00113">
        <w:t>Судебные издержки, связанные с расходами за вознаграждение защитника адвоката, участвующего по делу по назначению суда возместить за счет средств федерального бюджета.</w:t>
      </w:r>
    </w:p>
    <w:p w:rsidR="00BD3F64" w:rsidRPr="00F00113" w:rsidP="00F00113" w14:paraId="5650600D" w14:textId="77777777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F00113">
        <w:rPr>
          <w:rFonts w:ascii="Times New Roman" w:hAnsi="Times New Roman"/>
          <w:sz w:val="24"/>
          <w:szCs w:val="24"/>
        </w:rPr>
        <w:t>Приговор может быть обжалован в Георгиевский городской суд Ставропольского края в течение 15 суток со дня провозглашения, с соблюдением требований ст. 317 УПК РФ.</w:t>
      </w:r>
    </w:p>
    <w:p w:rsidR="00BD3F64" w:rsidRPr="00F00113" w:rsidP="00F00113" w14:paraId="6481AAFC" w14:textId="77777777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F00113">
        <w:rPr>
          <w:rFonts w:ascii="Times New Roman" w:hAnsi="Times New Roman"/>
          <w:sz w:val="24"/>
          <w:szCs w:val="24"/>
        </w:rPr>
        <w:t>В случае подачи апелляционной жалобы осужденным, принесения апелляционного представления государственным обвинителем, осужденный вправе в течение 15 суток со дня вручения ему копии приговора, ходатайствовать о своем участии в рассмотрении уголовного дела апелляционной инстанцией.</w:t>
      </w:r>
    </w:p>
    <w:p w:rsidR="008750A1" w:rsidRPr="00F00113" w:rsidP="00F00113" w14:paraId="498F0E76" w14:textId="41185627">
      <w:pPr>
        <w:ind w:firstLine="708"/>
        <w:jc w:val="both"/>
      </w:pPr>
      <w:r w:rsidRPr="00F00113">
        <w:tab/>
      </w:r>
    </w:p>
    <w:p w:rsidR="008750A1" w:rsidRPr="00F00113" w:rsidP="00F00113" w14:paraId="102AB1BE" w14:textId="6E2395E0">
      <w:pPr>
        <w:jc w:val="both"/>
      </w:pPr>
      <w:r w:rsidRPr="00F00113">
        <w:t xml:space="preserve">Мировой судья                                                                                 </w:t>
      </w:r>
      <w:r w:rsidRPr="00F00113">
        <w:tab/>
      </w:r>
      <w:r w:rsidRPr="00F00113" w:rsidR="00E26234">
        <w:tab/>
      </w:r>
      <w:r w:rsidRPr="00F00113">
        <w:t>Ершова О.В.</w:t>
      </w:r>
    </w:p>
    <w:p w:rsidR="008750A1" w:rsidRPr="00F00113" w:rsidP="00F00113" w14:paraId="50F17694" w14:textId="77777777">
      <w:pPr>
        <w:jc w:val="both"/>
      </w:pPr>
    </w:p>
    <w:p w:rsidR="008750A1" w:rsidRPr="00F00113" w:rsidP="00F00113" w14:paraId="5A5EDA37" w14:textId="77777777">
      <w:pPr>
        <w:jc w:val="both"/>
      </w:pPr>
    </w:p>
    <w:p w:rsidR="008750A1" w:rsidRPr="00F00113" w:rsidP="00F00113" w14:paraId="03E650A4" w14:textId="77777777">
      <w:pPr>
        <w:jc w:val="both"/>
      </w:pPr>
    </w:p>
    <w:p w:rsidR="008750A1" w:rsidRPr="00F00113" w:rsidP="00F00113" w14:paraId="35B06331" w14:textId="77777777"/>
    <w:sectPr w:rsidSect="00D04220">
      <w:foot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764902"/>
      <w:docPartObj>
        <w:docPartGallery w:val="Page Numbers (Bottom of Page)"/>
        <w:docPartUnique/>
      </w:docPartObj>
    </w:sdtPr>
    <w:sdtContent>
      <w:p w:rsidR="00A84A32" w14:paraId="7B933B19" w14:textId="14FD7A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4A32" w14:paraId="010EDB9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A32B0"/>
    <w:multiLevelType w:val="multilevel"/>
    <w:tmpl w:val="748EDD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7AF726D"/>
    <w:multiLevelType w:val="hybridMultilevel"/>
    <w:tmpl w:val="D1F66D0A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A1"/>
    <w:rsid w:val="000D6E42"/>
    <w:rsid w:val="00100265"/>
    <w:rsid w:val="00136B83"/>
    <w:rsid w:val="0014018B"/>
    <w:rsid w:val="00146A18"/>
    <w:rsid w:val="00150C90"/>
    <w:rsid w:val="00281767"/>
    <w:rsid w:val="002F7C62"/>
    <w:rsid w:val="003423F2"/>
    <w:rsid w:val="0034731C"/>
    <w:rsid w:val="003854E7"/>
    <w:rsid w:val="0038604F"/>
    <w:rsid w:val="00386A35"/>
    <w:rsid w:val="003876D1"/>
    <w:rsid w:val="003A1BC2"/>
    <w:rsid w:val="003B299E"/>
    <w:rsid w:val="003B419A"/>
    <w:rsid w:val="003C1D26"/>
    <w:rsid w:val="003F7642"/>
    <w:rsid w:val="00444F9C"/>
    <w:rsid w:val="00445439"/>
    <w:rsid w:val="00482DB2"/>
    <w:rsid w:val="00490285"/>
    <w:rsid w:val="004B4510"/>
    <w:rsid w:val="004C1A0A"/>
    <w:rsid w:val="004F2A97"/>
    <w:rsid w:val="00500887"/>
    <w:rsid w:val="005059C0"/>
    <w:rsid w:val="005544FF"/>
    <w:rsid w:val="00591025"/>
    <w:rsid w:val="005C186A"/>
    <w:rsid w:val="00600462"/>
    <w:rsid w:val="006239BB"/>
    <w:rsid w:val="0062465E"/>
    <w:rsid w:val="00636D09"/>
    <w:rsid w:val="006574A8"/>
    <w:rsid w:val="00663B3A"/>
    <w:rsid w:val="00665435"/>
    <w:rsid w:val="006C0242"/>
    <w:rsid w:val="006C0B77"/>
    <w:rsid w:val="006E5B93"/>
    <w:rsid w:val="00733EBE"/>
    <w:rsid w:val="007B7587"/>
    <w:rsid w:val="007C0842"/>
    <w:rsid w:val="007D0960"/>
    <w:rsid w:val="0081318A"/>
    <w:rsid w:val="008242FF"/>
    <w:rsid w:val="00870751"/>
    <w:rsid w:val="008750A1"/>
    <w:rsid w:val="008F1CFF"/>
    <w:rsid w:val="009118C7"/>
    <w:rsid w:val="009163F3"/>
    <w:rsid w:val="00922C48"/>
    <w:rsid w:val="00934F24"/>
    <w:rsid w:val="009C680F"/>
    <w:rsid w:val="00A0662D"/>
    <w:rsid w:val="00A1512E"/>
    <w:rsid w:val="00A83BB3"/>
    <w:rsid w:val="00A84A32"/>
    <w:rsid w:val="00A9509E"/>
    <w:rsid w:val="00AA2B0D"/>
    <w:rsid w:val="00AC4D0A"/>
    <w:rsid w:val="00AD1740"/>
    <w:rsid w:val="00AE1858"/>
    <w:rsid w:val="00AF3197"/>
    <w:rsid w:val="00B22F6B"/>
    <w:rsid w:val="00B748D0"/>
    <w:rsid w:val="00B915B7"/>
    <w:rsid w:val="00BA4E34"/>
    <w:rsid w:val="00BD3CF2"/>
    <w:rsid w:val="00BD3F64"/>
    <w:rsid w:val="00C56EC4"/>
    <w:rsid w:val="00C66EDC"/>
    <w:rsid w:val="00C7048F"/>
    <w:rsid w:val="00C7333E"/>
    <w:rsid w:val="00C908C9"/>
    <w:rsid w:val="00CA3DB2"/>
    <w:rsid w:val="00D04220"/>
    <w:rsid w:val="00D24D1A"/>
    <w:rsid w:val="00D80AB4"/>
    <w:rsid w:val="00D857A1"/>
    <w:rsid w:val="00DA6665"/>
    <w:rsid w:val="00E0609D"/>
    <w:rsid w:val="00E26234"/>
    <w:rsid w:val="00E419E8"/>
    <w:rsid w:val="00E74888"/>
    <w:rsid w:val="00E75C68"/>
    <w:rsid w:val="00EA59DF"/>
    <w:rsid w:val="00EE4070"/>
    <w:rsid w:val="00F00113"/>
    <w:rsid w:val="00F12C76"/>
    <w:rsid w:val="00F47492"/>
    <w:rsid w:val="00F6352F"/>
    <w:rsid w:val="00F6691E"/>
    <w:rsid w:val="00F7032A"/>
    <w:rsid w:val="00FC2F17"/>
    <w:rsid w:val="00FD0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9B90D4-7603-446B-AA33-1EC3D9E5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link w:val="23"/>
    <w:rsid w:val="008750A1"/>
    <w:pPr>
      <w:widowControl w:val="0"/>
      <w:shd w:val="clear" w:color="auto" w:fill="FFFFFF"/>
      <w:spacing w:line="322" w:lineRule="exact"/>
      <w:jc w:val="both"/>
    </w:pPr>
    <w:rPr>
      <w:color w:val="000000"/>
      <w:sz w:val="28"/>
      <w:szCs w:val="28"/>
      <w:lang w:bidi="ru-RU"/>
    </w:rPr>
  </w:style>
  <w:style w:type="character" w:customStyle="1" w:styleId="20">
    <w:name w:val="Основной текст (2) + Полужирный"/>
    <w:aliases w:val="Курсив"/>
    <w:rsid w:val="008750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8750A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Normal"/>
    <w:link w:val="21"/>
    <w:rsid w:val="008750A1"/>
    <w:pPr>
      <w:widowControl w:val="0"/>
      <w:shd w:val="clear" w:color="auto" w:fill="FFFFFF"/>
      <w:spacing w:before="300" w:line="320" w:lineRule="exact"/>
      <w:jc w:val="both"/>
      <w:outlineLvl w:val="1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23">
    <w:name w:val="Основной текст (2)_"/>
    <w:basedOn w:val="DefaultParagraphFont"/>
    <w:link w:val="2"/>
    <w:locked/>
    <w:rsid w:val="008750A1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 w:bidi="ru-RU"/>
      <w14:ligatures w14:val="none"/>
    </w:rPr>
  </w:style>
  <w:style w:type="character" w:customStyle="1" w:styleId="3">
    <w:name w:val="Основной текст (3) + Не полужирный"/>
    <w:basedOn w:val="DefaultParagraphFont"/>
    <w:rsid w:val="000D6E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84A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4A3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Footer">
    <w:name w:val="footer"/>
    <w:basedOn w:val="Normal"/>
    <w:link w:val="a0"/>
    <w:uiPriority w:val="99"/>
    <w:unhideWhenUsed/>
    <w:rsid w:val="00A84A3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4A3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100265"/>
    <w:pPr>
      <w:ind w:left="720"/>
      <w:contextualSpacing/>
    </w:pPr>
  </w:style>
  <w:style w:type="paragraph" w:styleId="BodyText3">
    <w:name w:val="Body Text 3"/>
    <w:basedOn w:val="Normal"/>
    <w:link w:val="30"/>
    <w:semiHidden/>
    <w:unhideWhenUsed/>
    <w:rsid w:val="00636D09"/>
    <w:pPr>
      <w:spacing w:after="120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DefaultParagraphFont"/>
    <w:link w:val="BodyText3"/>
    <w:semiHidden/>
    <w:rsid w:val="00636D09"/>
    <w:rPr>
      <w:rFonts w:ascii="Calibri" w:eastAsia="Times New Roman" w:hAnsi="Calibri" w:cs="Times New Roman"/>
      <w:kern w:val="0"/>
      <w:sz w:val="16"/>
      <w:szCs w:val="16"/>
      <w:lang w:val="en-US" w:bidi="en-US"/>
      <w14:ligatures w14:val="none"/>
    </w:rPr>
  </w:style>
  <w:style w:type="character" w:customStyle="1" w:styleId="ConsNonformat">
    <w:name w:val="ConsNonformat Знак"/>
    <w:link w:val="ConsNonformat0"/>
    <w:locked/>
    <w:rsid w:val="00665435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665435"/>
    <w:pPr>
      <w:widowControl w:val="0"/>
      <w:spacing w:after="200" w:line="276" w:lineRule="auto"/>
    </w:pPr>
    <w:rPr>
      <w:rFonts w:ascii="Courier New" w:hAnsi="Courier New" w:cs="Courier New"/>
    </w:rPr>
  </w:style>
  <w:style w:type="paragraph" w:customStyle="1" w:styleId="1">
    <w:name w:val="Прощание1"/>
    <w:basedOn w:val="Normal"/>
    <w:uiPriority w:val="99"/>
    <w:rsid w:val="00CA3DB2"/>
    <w:pPr>
      <w:suppressAutoHyphens/>
      <w:spacing w:line="240" w:lineRule="atLeast"/>
      <w:ind w:firstLine="851"/>
      <w:jc w:val="both"/>
    </w:pPr>
    <w:rPr>
      <w:lang w:eastAsia="ar-SA"/>
    </w:rPr>
  </w:style>
  <w:style w:type="paragraph" w:styleId="PlainText">
    <w:name w:val="Plain Text"/>
    <w:basedOn w:val="Normal"/>
    <w:link w:val="a1"/>
    <w:rsid w:val="00BD3F64"/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D3F64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201">
    <w:name w:val="Основной текст (2)_0"/>
    <w:basedOn w:val="Normal"/>
    <w:rsid w:val="00F00113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096DC7B634ACC1A0EEC8026B3771F48567F33A5D7E0FDA84C20B8DEC8B740EC1BC5130BB0A9A40C035A8A6E5B090C11B113ABCB95A19F3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3B26-06CE-4DC4-8FD0-37AEF8BD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